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1A1A2E"/>
          <w:sz w:val="36"/>
          <w:szCs w:val="36"/>
        </w:rPr>
        <w:t xml:space="preserve">PEAKFORGE AI</w:t>
      </w:r>
    </w:p>
    <w:p>
      <w:pPr>
        <w:spacing w:after="80" w:before="0"/>
        <w:jc w:val="center"/>
      </w:pPr>
      <w:r>
        <w:rPr>
          <w:rFonts w:ascii="Arial" w:cs="Arial" w:eastAsia="Arial" w:hAnsi="Arial"/>
          <w:b/>
          <w:bCs/>
          <w:color w:val="1A1A2E"/>
          <w:sz w:val="28"/>
          <w:szCs w:val="28"/>
        </w:rPr>
        <w:t xml:space="preserve">TERMS OF SERVICE</w:t>
      </w:r>
    </w:p>
    <w:p>
      <w:pPr>
        <w:spacing w:after="80" w:before="0"/>
        <w:jc w:val="center"/>
      </w:pPr>
      <w:r>
        <w:rPr>
          <w:rFonts w:ascii="Arial" w:cs="Arial" w:eastAsia="Arial" w:hAnsi="Arial"/>
          <w:i/>
          <w:iCs/>
          <w:color w:val="555555"/>
          <w:sz w:val="22"/>
          <w:szCs w:val="22"/>
        </w:rPr>
        <w:t xml:space="preserve">A Product of Catalyst To Courage LLC</w:t>
      </w:r>
    </w:p>
    <w:p>
      <w:pPr>
        <w:spacing w:after="200" w:before="0"/>
        <w:jc w:val="center"/>
      </w:pPr>
      <w:r>
        <w:rPr>
          <w:rFonts w:ascii="Arial" w:cs="Arial" w:eastAsia="Arial" w:hAnsi="Arial"/>
          <w:color w:val="555555"/>
          <w:sz w:val="20"/>
          <w:szCs w:val="20"/>
        </w:rPr>
        <w:t xml:space="preserve">Effective Date: April 4, 2026  |  Governing Law: State of Wisconsin</w:t>
      </w:r>
    </w:p>
    <w:p>
      <w:pPr>
        <w:pStyle w:val="Heading1"/>
        <w:spacing w:after="160" w:before="320"/>
      </w:pPr>
      <w:r>
        <w:rPr>
          <w:rFonts w:ascii="Arial" w:cs="Arial" w:eastAsia="Arial" w:hAnsi="Arial"/>
          <w:b/>
          <w:bCs/>
          <w:sz w:val="32"/>
          <w:szCs w:val="32"/>
        </w:rPr>
        <w:t xml:space="preserve">PLAIN-ENGLISH SUMMARY</w:t>
      </w:r>
    </w:p>
    <w:p>
      <w:pPr>
        <w:spacing w:after="100" w:before="100"/>
      </w:pPr>
      <w:r>
        <w:rPr>
          <w:rFonts w:ascii="Arial" w:cs="Arial" w:eastAsia="Arial" w:hAnsi="Arial"/>
          <w:sz w:val="22"/>
          <w:szCs w:val="22"/>
        </w:rPr>
        <w:t xml:space="preserve">Before reading the full legal text, here is what these Terms mean in plain language:</w:t>
      </w:r>
    </w:p>
    <w:p>
      <w:pPr>
        <w:pStyle w:val="ListParagraph"/>
        <w:numPr>
          <w:ilvl w:val="0"/>
          <w:numId w:val="2"/>
        </w:numPr>
        <w:spacing w:after="60" w:before="60"/>
      </w:pPr>
      <w:r>
        <w:rPr>
          <w:rFonts w:ascii="Arial" w:cs="Arial" w:eastAsia="Arial" w:hAnsi="Arial"/>
          <w:b/>
          <w:bCs/>
          <w:sz w:val="22"/>
          <w:szCs w:val="22"/>
        </w:rPr>
        <w:t xml:space="preserve">You are subscribing to an AI-assisted athletic programming platform, </w:t>
      </w:r>
      <w:r>
        <w:rPr>
          <w:rFonts w:ascii="Arial" w:cs="Arial" w:eastAsia="Arial" w:hAnsi="Arial"/>
          <w:sz w:val="22"/>
          <w:szCs w:val="22"/>
        </w:rPr>
        <w:t xml:space="preserve">not a guarantee of athletic results, injury prevention, or competitive outcomes.</w:t>
      </w:r>
    </w:p>
    <w:p>
      <w:pPr>
        <w:pStyle w:val="ListParagraph"/>
        <w:numPr>
          <w:ilvl w:val="0"/>
          <w:numId w:val="2"/>
        </w:numPr>
        <w:spacing w:after="60" w:before="60"/>
      </w:pPr>
      <w:r>
        <w:rPr>
          <w:rFonts w:ascii="Arial" w:cs="Arial" w:eastAsia="Arial" w:hAnsi="Arial"/>
          <w:b/>
          <w:bCs/>
          <w:sz w:val="22"/>
          <w:szCs w:val="22"/>
        </w:rPr>
        <w:t xml:space="preserve">Payments are processed by Stripe. </w:t>
      </w:r>
      <w:r>
        <w:rPr>
          <w:rFonts w:ascii="Arial" w:cs="Arial" w:eastAsia="Arial" w:hAnsi="Arial"/>
          <w:sz w:val="22"/>
          <w:szCs w:val="22"/>
        </w:rPr>
        <w:t xml:space="preserve">We do not store your credit card information.</w:t>
      </w:r>
    </w:p>
    <w:p>
      <w:pPr>
        <w:pStyle w:val="ListParagraph"/>
        <w:numPr>
          <w:ilvl w:val="0"/>
          <w:numId w:val="2"/>
        </w:numPr>
        <w:spacing w:after="60" w:before="60"/>
      </w:pPr>
      <w:r>
        <w:rPr>
          <w:rFonts w:ascii="Arial" w:cs="Arial" w:eastAsia="Arial" w:hAnsi="Arial"/>
          <w:b/>
          <w:bCs/>
          <w:sz w:val="22"/>
          <w:szCs w:val="22"/>
        </w:rPr>
        <w:t xml:space="preserve">Subscriptions auto-renew </w:t>
      </w:r>
      <w:r>
        <w:rPr>
          <w:rFonts w:ascii="Arial" w:cs="Arial" w:eastAsia="Arial" w:hAnsi="Arial"/>
          <w:sz w:val="22"/>
          <w:szCs w:val="22"/>
        </w:rPr>
        <w:t xml:space="preserve">unless you cancel at least 24 hours before the renewal date.</w:t>
      </w:r>
    </w:p>
    <w:p>
      <w:pPr>
        <w:pStyle w:val="ListParagraph"/>
        <w:numPr>
          <w:ilvl w:val="0"/>
          <w:numId w:val="2"/>
        </w:numPr>
        <w:spacing w:after="60" w:before="60"/>
      </w:pPr>
      <w:r>
        <w:rPr>
          <w:rFonts w:ascii="Arial" w:cs="Arial" w:eastAsia="Arial" w:hAnsi="Arial"/>
          <w:b/>
          <w:bCs/>
          <w:sz w:val="22"/>
          <w:szCs w:val="22"/>
        </w:rPr>
        <w:t xml:space="preserve">Refunds are limited. </w:t>
      </w:r>
      <w:r>
        <w:rPr>
          <w:rFonts w:ascii="Arial" w:cs="Arial" w:eastAsia="Arial" w:hAnsi="Arial"/>
          <w:sz w:val="22"/>
          <w:szCs w:val="22"/>
        </w:rPr>
        <w:t xml:space="preserve">See Section 4.3 for the full refund policy.</w:t>
      </w:r>
    </w:p>
    <w:p>
      <w:pPr>
        <w:pStyle w:val="ListParagraph"/>
        <w:numPr>
          <w:ilvl w:val="0"/>
          <w:numId w:val="2"/>
        </w:numPr>
        <w:spacing w:after="60" w:before="60"/>
      </w:pPr>
      <w:r>
        <w:rPr>
          <w:rFonts w:ascii="Arial" w:cs="Arial" w:eastAsia="Arial" w:hAnsi="Arial"/>
          <w:b/>
          <w:bCs/>
          <w:sz w:val="22"/>
          <w:szCs w:val="22"/>
        </w:rPr>
        <w:t xml:space="preserve">You own the training data you enter. </w:t>
      </w:r>
      <w:r>
        <w:rPr>
          <w:rFonts w:ascii="Arial" w:cs="Arial" w:eastAsia="Arial" w:hAnsi="Arial"/>
          <w:sz w:val="22"/>
          <w:szCs w:val="22"/>
        </w:rPr>
        <w:t xml:space="preserve">We own the platform, AI models, code, and all PeakForge intellectual property.</w:t>
      </w:r>
    </w:p>
    <w:p>
      <w:pPr>
        <w:pStyle w:val="ListParagraph"/>
        <w:numPr>
          <w:ilvl w:val="0"/>
          <w:numId w:val="2"/>
        </w:numPr>
        <w:spacing w:after="60" w:before="60"/>
      </w:pPr>
      <w:r>
        <w:rPr>
          <w:rFonts w:ascii="Arial" w:cs="Arial" w:eastAsia="Arial" w:hAnsi="Arial"/>
          <w:b/>
          <w:bCs/>
          <w:sz w:val="22"/>
          <w:szCs w:val="22"/>
        </w:rPr>
        <w:t xml:space="preserve">Our liability is capped </w:t>
      </w:r>
      <w:r>
        <w:rPr>
          <w:rFonts w:ascii="Arial" w:cs="Arial" w:eastAsia="Arial" w:hAnsi="Arial"/>
          <w:sz w:val="22"/>
          <w:szCs w:val="22"/>
        </w:rPr>
        <w:t xml:space="preserve">at the total fees you paid us in the last 12 months.</w:t>
      </w:r>
    </w:p>
    <w:p>
      <w:pPr>
        <w:pStyle w:val="ListParagraph"/>
        <w:numPr>
          <w:ilvl w:val="0"/>
          <w:numId w:val="2"/>
        </w:numPr>
        <w:spacing w:after="60" w:before="60"/>
      </w:pPr>
      <w:r>
        <w:rPr>
          <w:rFonts w:ascii="Arial" w:cs="Arial" w:eastAsia="Arial" w:hAnsi="Arial"/>
          <w:b/>
          <w:bCs/>
          <w:sz w:val="22"/>
          <w:szCs w:val="22"/>
        </w:rPr>
        <w:t xml:space="preserve">Disputes are resolved through binding individual arbitration </w:t>
      </w:r>
      <w:r>
        <w:rPr>
          <w:rFonts w:ascii="Arial" w:cs="Arial" w:eastAsia="Arial" w:hAnsi="Arial"/>
          <w:sz w:val="22"/>
          <w:szCs w:val="22"/>
        </w:rPr>
        <w:t xml:space="preserve">in Wisconsin, not through class-action lawsuits.</w:t>
      </w:r>
    </w:p>
    <w:p>
      <w:pPr>
        <w:pStyle w:val="ListParagraph"/>
        <w:numPr>
          <w:ilvl w:val="0"/>
          <w:numId w:val="2"/>
        </w:numPr>
        <w:spacing w:after="60" w:before="60"/>
      </w:pPr>
      <w:r>
        <w:rPr>
          <w:rFonts w:ascii="Arial" w:cs="Arial" w:eastAsia="Arial" w:hAnsi="Arial"/>
          <w:b/>
          <w:bCs/>
          <w:sz w:val="22"/>
          <w:szCs w:val="22"/>
        </w:rPr>
        <w:t xml:space="preserve">Minors under 18 </w:t>
      </w:r>
      <w:r>
        <w:rPr>
          <w:rFonts w:ascii="Arial" w:cs="Arial" w:eastAsia="Arial" w:hAnsi="Arial"/>
          <w:sz w:val="22"/>
          <w:szCs w:val="22"/>
        </w:rPr>
        <w:t xml:space="preserve">may use the platform only with verified parental or guardian consent.</w:t>
      </w:r>
    </w:p>
    <w:p>
      <w:pPr>
        <w:pStyle w:val="ListParagraph"/>
        <w:numPr>
          <w:ilvl w:val="0"/>
          <w:numId w:val="2"/>
        </w:numPr>
        <w:spacing w:after="60" w:before="60"/>
      </w:pPr>
      <w:r>
        <w:rPr>
          <w:rFonts w:ascii="Arial" w:cs="Arial" w:eastAsia="Arial" w:hAnsi="Arial"/>
          <w:b/>
          <w:bCs/>
          <w:sz w:val="22"/>
          <w:szCs w:val="22"/>
        </w:rPr>
        <w:t xml:space="preserve">We can suspend or terminate accounts </w:t>
      </w:r>
      <w:r>
        <w:rPr>
          <w:rFonts w:ascii="Arial" w:cs="Arial" w:eastAsia="Arial" w:hAnsi="Arial"/>
          <w:sz w:val="22"/>
          <w:szCs w:val="22"/>
        </w:rPr>
        <w:t xml:space="preserve">that violate these Terms.</w:t>
      </w:r>
    </w:p>
    <w:p>
      <w:pPr>
        <w:spacing w:after="80" w:before="80"/>
      </w:pPr>
      <w:r>
        <w:t xml:space="preserve"/>
      </w:r>
    </w:p>
    <w:p>
      <w:pPr>
        <w:pStyle w:val="Heading1"/>
        <w:spacing w:after="160" w:before="320"/>
      </w:pPr>
      <w:r>
        <w:rPr>
          <w:rFonts w:ascii="Arial" w:cs="Arial" w:eastAsia="Arial" w:hAnsi="Arial"/>
          <w:b/>
          <w:bCs/>
          <w:sz w:val="32"/>
          <w:szCs w:val="32"/>
        </w:rPr>
        <w:t xml:space="preserve">1. PARTIES AND ACCEPTANCE OF TERMS</w:t>
      </w:r>
    </w:p>
    <w:p>
      <w:pPr>
        <w:spacing w:after="100" w:before="100"/>
      </w:pPr>
      <w:r>
        <w:rPr>
          <w:rFonts w:ascii="Arial" w:cs="Arial" w:eastAsia="Arial" w:hAnsi="Arial"/>
          <w:sz w:val="22"/>
          <w:szCs w:val="22"/>
        </w:rPr>
        <w:t xml:space="preserve">These Terms of Service ("Terms") constitute a legally binding agreement between Catalyst To Courage LLC, a Wisconsin limited liability company ("Company," "we," "us," or "our"), and you, the individual or entity accessing or using PeakForge AI ("User," "you," or "your").</w:t>
      </w:r>
    </w:p>
    <w:p>
      <w:pPr>
        <w:spacing w:after="80" w:before="80"/>
      </w:pPr>
      <w:r>
        <w:t xml:space="preserve"/>
      </w:r>
    </w:p>
    <w:p>
      <w:pPr>
        <w:spacing w:after="100" w:before="100"/>
      </w:pPr>
      <w:r>
        <w:rPr>
          <w:rFonts w:ascii="Arial" w:cs="Arial" w:eastAsia="Arial" w:hAnsi="Arial"/>
          <w:sz w:val="22"/>
          <w:szCs w:val="22"/>
        </w:rPr>
        <w:t xml:space="preserve">By creating an account, accessing the platform, or using any feature of PeakForge AI, you agree to be bound by these Terms and our Privacy Policy. If you do not agree, you must immediately discontinue use of the platform.</w:t>
      </w:r>
    </w:p>
    <w:p>
      <w:pPr>
        <w:spacing w:after="80" w:before="80"/>
      </w:pPr>
      <w:r>
        <w:t xml:space="preserve"/>
      </w:r>
    </w:p>
    <w:p>
      <w:pPr>
        <w:spacing w:after="100" w:before="100"/>
      </w:pPr>
      <w:r>
        <w:rPr>
          <w:rFonts w:ascii="Arial" w:cs="Arial" w:eastAsia="Arial" w:hAnsi="Arial"/>
          <w:sz w:val="22"/>
          <w:szCs w:val="22"/>
        </w:rPr>
        <w:t xml:space="preserve">If you are accessing PeakForge AI on behalf of a business or organization, you represent that you have authority to bind that entity to these Terms.</w:t>
      </w:r>
    </w:p>
    <w:p>
      <w:pPr>
        <w:spacing w:after="80" w:before="80"/>
      </w:pPr>
      <w:r>
        <w:t xml:space="preserve"/>
      </w:r>
    </w:p>
    <w:p>
      <w:pPr>
        <w:pStyle w:val="Heading1"/>
        <w:spacing w:after="160" w:before="320"/>
      </w:pPr>
      <w:r>
        <w:rPr>
          <w:rFonts w:ascii="Arial" w:cs="Arial" w:eastAsia="Arial" w:hAnsi="Arial"/>
          <w:b/>
          <w:bCs/>
          <w:sz w:val="32"/>
          <w:szCs w:val="32"/>
        </w:rPr>
        <w:t xml:space="preserve">2. SERVICE DESCRIPTION</w:t>
      </w:r>
    </w:p>
    <w:p>
      <w:pPr>
        <w:pStyle w:val="Heading2"/>
        <w:spacing w:after="120" w:before="240"/>
      </w:pPr>
      <w:r>
        <w:rPr>
          <w:rFonts w:ascii="Arial" w:cs="Arial" w:eastAsia="Arial" w:hAnsi="Arial"/>
          <w:b/>
          <w:bCs/>
          <w:sz w:val="26"/>
          <w:szCs w:val="26"/>
        </w:rPr>
        <w:t xml:space="preserve">2.1 What PeakForge AI Provides</w:t>
      </w:r>
    </w:p>
    <w:p>
      <w:pPr>
        <w:spacing w:after="100" w:before="100"/>
      </w:pPr>
      <w:r>
        <w:rPr>
          <w:rFonts w:ascii="Arial" w:cs="Arial" w:eastAsia="Arial" w:hAnsi="Arial"/>
          <w:sz w:val="22"/>
          <w:szCs w:val="22"/>
        </w:rPr>
        <w:t xml:space="preserve">PeakForge AI is an AI-assisted athletic performance programming platform that provides: (a) peak-date macrocycle programming built around user-specified competition or peak dates; (b) session logging with RPE-based auto-regulation; (c) equipment-aware exercise selection; (d) weakness analysis and training bias recommendations; (e) progress analytics including tonnage tracking and strength trend data; and (f) guardrailed AI coaching insights. Specific features vary by subscription tier as described on the Pricing page.</w:t>
      </w:r>
    </w:p>
    <w:p>
      <w:pPr>
        <w:spacing w:after="80" w:before="80"/>
      </w:pPr>
      <w:r>
        <w:t xml:space="preserve"/>
      </w:r>
    </w:p>
    <w:p>
      <w:pPr>
        <w:pStyle w:val="Heading2"/>
        <w:spacing w:after="120" w:before="240"/>
      </w:pPr>
      <w:r>
        <w:rPr>
          <w:rFonts w:ascii="Arial" w:cs="Arial" w:eastAsia="Arial" w:hAnsi="Arial"/>
          <w:b/>
          <w:bCs/>
          <w:sz w:val="26"/>
          <w:szCs w:val="26"/>
        </w:rPr>
        <w:t xml:space="preserve">2.2 What We Do NOT Promise</w:t>
      </w:r>
    </w:p>
    <w:p>
      <w:pPr>
        <w:spacing w:after="100" w:before="100"/>
      </w:pPr>
      <w:r>
        <w:rPr>
          <w:rFonts w:ascii="Arial" w:cs="Arial" w:eastAsia="Arial" w:hAnsi="Arial"/>
          <w:sz w:val="22"/>
          <w:szCs w:val="22"/>
        </w:rPr>
        <w:t xml:space="preserve">The Company makes no representation or warranty that use of PeakForge AI will:</w:t>
      </w:r>
    </w:p>
    <w:p>
      <w:pPr>
        <w:pStyle w:val="ListParagraph"/>
        <w:numPr>
          <w:ilvl w:val="0"/>
          <w:numId w:val="2"/>
        </w:numPr>
        <w:spacing w:after="60" w:before="60"/>
      </w:pPr>
      <w:r>
        <w:rPr>
          <w:rFonts w:ascii="Arial" w:cs="Arial" w:eastAsia="Arial" w:hAnsi="Arial"/>
          <w:sz w:val="22"/>
          <w:szCs w:val="22"/>
        </w:rPr>
        <w:t xml:space="preserve">Result in any specific athletic performance improvement, strength gain, speed gain, or competitive outcome;</w:t>
      </w:r>
    </w:p>
    <w:p>
      <w:pPr>
        <w:pStyle w:val="ListParagraph"/>
        <w:numPr>
          <w:ilvl w:val="0"/>
          <w:numId w:val="2"/>
        </w:numPr>
        <w:spacing w:after="60" w:before="60"/>
      </w:pPr>
      <w:r>
        <w:rPr>
          <w:rFonts w:ascii="Arial" w:cs="Arial" w:eastAsia="Arial" w:hAnsi="Arial"/>
          <w:sz w:val="22"/>
          <w:szCs w:val="22"/>
        </w:rPr>
        <w:t xml:space="preserve">Prevent injury, overtraining, or other adverse physical outcomes;</w:t>
      </w:r>
    </w:p>
    <w:p>
      <w:pPr>
        <w:pStyle w:val="ListParagraph"/>
        <w:numPr>
          <w:ilvl w:val="0"/>
          <w:numId w:val="2"/>
        </w:numPr>
        <w:spacing w:after="60" w:before="60"/>
      </w:pPr>
      <w:r>
        <w:rPr>
          <w:rFonts w:ascii="Arial" w:cs="Arial" w:eastAsia="Arial" w:hAnsi="Arial"/>
          <w:sz w:val="22"/>
          <w:szCs w:val="22"/>
        </w:rPr>
        <w:t xml:space="preserve">Be appropriate for your individual health condition, fitness level, or medical history;</w:t>
      </w:r>
    </w:p>
    <w:p>
      <w:pPr>
        <w:pStyle w:val="ListParagraph"/>
        <w:numPr>
          <w:ilvl w:val="0"/>
          <w:numId w:val="2"/>
        </w:numPr>
        <w:spacing w:after="60" w:before="60"/>
      </w:pPr>
      <w:r>
        <w:rPr>
          <w:rFonts w:ascii="Arial" w:cs="Arial" w:eastAsia="Arial" w:hAnsi="Arial"/>
          <w:sz w:val="22"/>
          <w:szCs w:val="22"/>
        </w:rPr>
        <w:t xml:space="preserve">Produce error-free AI coaching suggestions or analysis;</w:t>
      </w:r>
    </w:p>
    <w:p>
      <w:pPr>
        <w:pStyle w:val="ListParagraph"/>
        <w:numPr>
          <w:ilvl w:val="0"/>
          <w:numId w:val="2"/>
        </w:numPr>
        <w:spacing w:after="60" w:before="60"/>
      </w:pPr>
      <w:r>
        <w:rPr>
          <w:rFonts w:ascii="Arial" w:cs="Arial" w:eastAsia="Arial" w:hAnsi="Arial"/>
          <w:sz w:val="22"/>
          <w:szCs w:val="22"/>
        </w:rPr>
        <w:t xml:space="preserve">Remain continuously available without interruption or downtime.</w:t>
      </w:r>
    </w:p>
    <w:p>
      <w:pPr>
        <w:spacing w:after="80" w:before="80"/>
      </w:pPr>
      <w:r>
        <w:t xml:space="preserve"/>
      </w:r>
    </w:p>
    <w:p>
      <w:pPr>
        <w:spacing w:after="100" w:before="100"/>
      </w:pPr>
      <w:r>
        <w:rPr>
          <w:rFonts w:ascii="Arial" w:cs="Arial" w:eastAsia="Arial" w:hAnsi="Arial"/>
          <w:sz w:val="22"/>
          <w:szCs w:val="22"/>
        </w:rPr>
        <w:t xml:space="preserve">Results depend entirely on user effort, consistency, individual physiology, coaching oversight, and factors outside our control. Nothing in this platform constitutes medical advice. Consult a qualified healthcare provider before beginning any training program.</w:t>
      </w:r>
    </w:p>
    <w:p>
      <w:pPr>
        <w:spacing w:after="80" w:before="80"/>
      </w:pPr>
      <w:r>
        <w:t xml:space="preserve"/>
      </w:r>
    </w:p>
    <w:p>
      <w:pPr>
        <w:pStyle w:val="Heading1"/>
        <w:spacing w:after="160" w:before="320"/>
      </w:pPr>
      <w:r>
        <w:rPr>
          <w:rFonts w:ascii="Arial" w:cs="Arial" w:eastAsia="Arial" w:hAnsi="Arial"/>
          <w:b/>
          <w:bCs/>
          <w:sz w:val="32"/>
          <w:szCs w:val="32"/>
        </w:rPr>
        <w:t xml:space="preserve">3. ACCOUNT RESPONSIBILITIES</w:t>
      </w:r>
    </w:p>
    <w:p>
      <w:pPr>
        <w:pStyle w:val="Heading2"/>
        <w:spacing w:after="120" w:before="240"/>
      </w:pPr>
      <w:r>
        <w:rPr>
          <w:rFonts w:ascii="Arial" w:cs="Arial" w:eastAsia="Arial" w:hAnsi="Arial"/>
          <w:b/>
          <w:bCs/>
          <w:sz w:val="26"/>
          <w:szCs w:val="26"/>
        </w:rPr>
        <w:t xml:space="preserve">3.1 Account Creation</w:t>
      </w:r>
    </w:p>
    <w:p>
      <w:pPr>
        <w:spacing w:after="100" w:before="100"/>
      </w:pPr>
      <w:r>
        <w:rPr>
          <w:rFonts w:ascii="Arial" w:cs="Arial" w:eastAsia="Arial" w:hAnsi="Arial"/>
          <w:sz w:val="22"/>
          <w:szCs w:val="22"/>
        </w:rPr>
        <w:t xml:space="preserve">To access most platform features, you must create an account. You agree to:</w:t>
      </w:r>
    </w:p>
    <w:p>
      <w:pPr>
        <w:pStyle w:val="ListParagraph"/>
        <w:numPr>
          <w:ilvl w:val="0"/>
          <w:numId w:val="2"/>
        </w:numPr>
        <w:spacing w:after="60" w:before="60"/>
      </w:pPr>
      <w:r>
        <w:rPr>
          <w:rFonts w:ascii="Arial" w:cs="Arial" w:eastAsia="Arial" w:hAnsi="Arial"/>
          <w:sz w:val="22"/>
          <w:szCs w:val="22"/>
        </w:rPr>
        <w:t xml:space="preserve">Provide accurate, current, and complete registration information;</w:t>
      </w:r>
    </w:p>
    <w:p>
      <w:pPr>
        <w:pStyle w:val="ListParagraph"/>
        <w:numPr>
          <w:ilvl w:val="0"/>
          <w:numId w:val="2"/>
        </w:numPr>
        <w:spacing w:after="60" w:before="60"/>
      </w:pPr>
      <w:r>
        <w:rPr>
          <w:rFonts w:ascii="Arial" w:cs="Arial" w:eastAsia="Arial" w:hAnsi="Arial"/>
          <w:sz w:val="22"/>
          <w:szCs w:val="22"/>
        </w:rPr>
        <w:t xml:space="preserve">Maintain and promptly update your account information;</w:t>
      </w:r>
    </w:p>
    <w:p>
      <w:pPr>
        <w:pStyle w:val="ListParagraph"/>
        <w:numPr>
          <w:ilvl w:val="0"/>
          <w:numId w:val="2"/>
        </w:numPr>
        <w:spacing w:after="60" w:before="60"/>
      </w:pPr>
      <w:r>
        <w:rPr>
          <w:rFonts w:ascii="Arial" w:cs="Arial" w:eastAsia="Arial" w:hAnsi="Arial"/>
          <w:sz w:val="22"/>
          <w:szCs w:val="22"/>
        </w:rPr>
        <w:t xml:space="preserve">Keep your password confidential and use a strong, unique password;</w:t>
      </w:r>
    </w:p>
    <w:p>
      <w:pPr>
        <w:pStyle w:val="ListParagraph"/>
        <w:numPr>
          <w:ilvl w:val="0"/>
          <w:numId w:val="2"/>
        </w:numPr>
        <w:spacing w:after="60" w:before="60"/>
      </w:pPr>
      <w:r>
        <w:rPr>
          <w:rFonts w:ascii="Arial" w:cs="Arial" w:eastAsia="Arial" w:hAnsi="Arial"/>
          <w:sz w:val="22"/>
          <w:szCs w:val="22"/>
        </w:rPr>
        <w:t xml:space="preserve">Accept full responsibility for all activity occurring under your account;</w:t>
      </w:r>
    </w:p>
    <w:p>
      <w:pPr>
        <w:pStyle w:val="ListParagraph"/>
        <w:numPr>
          <w:ilvl w:val="0"/>
          <w:numId w:val="2"/>
        </w:numPr>
        <w:spacing w:after="60" w:before="60"/>
      </w:pPr>
      <w:r>
        <w:rPr>
          <w:rFonts w:ascii="Arial" w:cs="Arial" w:eastAsia="Arial" w:hAnsi="Arial"/>
          <w:sz w:val="22"/>
          <w:szCs w:val="22"/>
        </w:rPr>
        <w:t xml:space="preserve">Notify us immediately at support@catalysttocourage.com of any unauthorized access.</w:t>
      </w:r>
    </w:p>
    <w:p>
      <w:pPr>
        <w:spacing w:after="80" w:before="80"/>
      </w:pPr>
      <w:r>
        <w:t xml:space="preserve"/>
      </w:r>
    </w:p>
    <w:p>
      <w:pPr>
        <w:pStyle w:val="Heading2"/>
        <w:spacing w:after="120" w:before="240"/>
      </w:pPr>
      <w:r>
        <w:rPr>
          <w:rFonts w:ascii="Arial" w:cs="Arial" w:eastAsia="Arial" w:hAnsi="Arial"/>
          <w:b/>
          <w:bCs/>
          <w:sz w:val="26"/>
          <w:szCs w:val="26"/>
        </w:rPr>
        <w:t xml:space="preserve">3.2 Age Requirements and Minor Users</w:t>
      </w:r>
    </w:p>
    <w:p>
      <w:pPr>
        <w:spacing w:after="100" w:before="100"/>
      </w:pPr>
      <w:r>
        <w:rPr>
          <w:rFonts w:ascii="Arial" w:cs="Arial" w:eastAsia="Arial" w:hAnsi="Arial"/>
          <w:sz w:val="22"/>
          <w:szCs w:val="22"/>
        </w:rPr>
        <w:t xml:space="preserve">Users must be at least 13 years of age to create an account. Users between the ages of 13 and 17 ("Minor Users") may only use PeakForge AI with verified parental or legal guardian consent. By permitting a Minor User to create an account or use the platform, the parent or guardian agrees to be bound by these Terms on behalf of the Minor User and accepts full responsibility for the Minor User's compliance.</w:t>
      </w:r>
    </w:p>
    <w:p>
      <w:pPr>
        <w:spacing w:after="80" w:before="80"/>
      </w:pPr>
      <w:r>
        <w:t xml:space="preserve"/>
      </w:r>
    </w:p>
    <w:p>
      <w:pPr>
        <w:spacing w:after="100" w:before="100"/>
      </w:pPr>
      <w:r>
        <w:rPr>
          <w:rFonts w:ascii="Arial" w:cs="Arial" w:eastAsia="Arial" w:hAnsi="Arial"/>
          <w:sz w:val="22"/>
          <w:szCs w:val="22"/>
        </w:rPr>
        <w:t xml:space="preserve">Users under 13 years of age are strictly prohibited from creating an account or using any platform features. If we become aware that a user under 13 has created an account without parental consent, we will terminate that account and delete associated data in accordance with the Children's Online Privacy Protection Act (COPPA).</w:t>
      </w:r>
    </w:p>
    <w:p>
      <w:pPr>
        <w:spacing w:after="80" w:before="80"/>
      </w:pPr>
      <w:r>
        <w:t xml:space="preserve"/>
      </w:r>
    </w:p>
    <w:p>
      <w:pPr>
        <w:pStyle w:val="Heading2"/>
        <w:spacing w:after="120" w:before="240"/>
      </w:pPr>
      <w:r>
        <w:rPr>
          <w:rFonts w:ascii="Arial" w:cs="Arial" w:eastAsia="Arial" w:hAnsi="Arial"/>
          <w:b/>
          <w:bCs/>
          <w:sz w:val="26"/>
          <w:szCs w:val="26"/>
        </w:rPr>
        <w:t xml:space="preserve">3.3 Account Security</w:t>
      </w:r>
    </w:p>
    <w:p>
      <w:pPr>
        <w:spacing w:after="100" w:before="100"/>
      </w:pPr>
      <w:r>
        <w:rPr>
          <w:rFonts w:ascii="Arial" w:cs="Arial" w:eastAsia="Arial" w:hAnsi="Arial"/>
          <w:sz w:val="22"/>
          <w:szCs w:val="22"/>
        </w:rPr>
        <w:t xml:space="preserve">You may not share login credentials, transfer accounts, or create accounts on behalf of others without express written authorization from the Company. We are not liable for any loss arising from your failure to maintain account security.</w:t>
      </w:r>
    </w:p>
    <w:p>
      <w:pPr>
        <w:spacing w:after="80" w:before="80"/>
      </w:pPr>
      <w:r>
        <w:t xml:space="preserve"/>
      </w:r>
    </w:p>
    <w:p>
      <w:pPr>
        <w:pStyle w:val="Heading1"/>
        <w:spacing w:after="160" w:before="320"/>
      </w:pPr>
      <w:r>
        <w:rPr>
          <w:rFonts w:ascii="Arial" w:cs="Arial" w:eastAsia="Arial" w:hAnsi="Arial"/>
          <w:b/>
          <w:bCs/>
          <w:sz w:val="32"/>
          <w:szCs w:val="32"/>
        </w:rPr>
        <w:t xml:space="preserve">4. PAYMENT AND BILLING TERMS</w:t>
      </w:r>
    </w:p>
    <w:p>
      <w:pPr>
        <w:pStyle w:val="Heading2"/>
        <w:spacing w:after="120" w:before="240"/>
      </w:pPr>
      <w:r>
        <w:rPr>
          <w:rFonts w:ascii="Arial" w:cs="Arial" w:eastAsia="Arial" w:hAnsi="Arial"/>
          <w:b/>
          <w:bCs/>
          <w:sz w:val="26"/>
          <w:szCs w:val="26"/>
        </w:rPr>
        <w:t xml:space="preserve">4.1 Pricing and Subscription Tiers</w:t>
      </w:r>
    </w:p>
    <w:p>
      <w:pPr>
        <w:spacing w:after="100" w:before="100"/>
      </w:pPr>
      <w:r>
        <w:rPr>
          <w:rFonts w:ascii="Arial" w:cs="Arial" w:eastAsia="Arial" w:hAnsi="Arial"/>
          <w:sz w:val="22"/>
          <w:szCs w:val="22"/>
        </w:rPr>
        <w:t xml:space="preserve">PeakForge AI offers the following subscription tiers, billed monthly:</w:t>
      </w:r>
    </w:p>
    <w:p>
      <w:pPr>
        <w:pStyle w:val="ListParagraph"/>
        <w:numPr>
          <w:ilvl w:val="0"/>
          <w:numId w:val="2"/>
        </w:numPr>
        <w:spacing w:after="60" w:before="60"/>
      </w:pPr>
      <w:r>
        <w:rPr>
          <w:rFonts w:ascii="Arial" w:cs="Arial" w:eastAsia="Arial" w:hAnsi="Arial"/>
          <w:b/>
          <w:bCs/>
          <w:sz w:val="22"/>
          <w:szCs w:val="22"/>
        </w:rPr>
        <w:t xml:space="preserve">Free ($0/mo): </w:t>
      </w:r>
      <w:r>
        <w:rPr>
          <w:rFonts w:ascii="Arial" w:cs="Arial" w:eastAsia="Arial" w:hAnsi="Arial"/>
          <w:sz w:val="22"/>
          <w:szCs w:val="22"/>
        </w:rPr>
        <w:t xml:space="preserve">Up to 10-week macrocycles, 1 active program, basic session logging, equipment profile.</w:t>
      </w:r>
    </w:p>
    <w:p>
      <w:pPr>
        <w:pStyle w:val="ListParagraph"/>
        <w:numPr>
          <w:ilvl w:val="0"/>
          <w:numId w:val="2"/>
        </w:numPr>
        <w:spacing w:after="60" w:before="60"/>
      </w:pPr>
      <w:r>
        <w:rPr>
          <w:rFonts w:ascii="Arial" w:cs="Arial" w:eastAsia="Arial" w:hAnsi="Arial"/>
          <w:b/>
          <w:bCs/>
          <w:sz w:val="22"/>
          <w:szCs w:val="22"/>
        </w:rPr>
        <w:t xml:space="preserve">Pro ($15/mo): </w:t>
      </w:r>
      <w:r>
        <w:rPr>
          <w:rFonts w:ascii="Arial" w:cs="Arial" w:eastAsia="Arial" w:hAnsi="Arial"/>
          <w:sz w:val="22"/>
          <w:szCs w:val="22"/>
        </w:rPr>
        <w:t xml:space="preserve">Up to 40-week macrocycles, unlimited programs, full session engine with auto-regulation, AI coaching insights, progress and tonnage analytics, weakness analysis.</w:t>
      </w:r>
    </w:p>
    <w:p>
      <w:pPr>
        <w:pStyle w:val="ListParagraph"/>
        <w:numPr>
          <w:ilvl w:val="0"/>
          <w:numId w:val="2"/>
        </w:numPr>
        <w:spacing w:after="60" w:before="60"/>
      </w:pPr>
      <w:r>
        <w:rPr>
          <w:rFonts w:ascii="Arial" w:cs="Arial" w:eastAsia="Arial" w:hAnsi="Arial"/>
          <w:b/>
          <w:bCs/>
          <w:sz w:val="22"/>
          <w:szCs w:val="22"/>
        </w:rPr>
        <w:t xml:space="preserve">Elite ($30/mo): </w:t>
      </w:r>
      <w:r>
        <w:rPr>
          <w:rFonts w:ascii="Arial" w:cs="Arial" w:eastAsia="Arial" w:hAnsi="Arial"/>
          <w:sz w:val="22"/>
          <w:szCs w:val="22"/>
        </w:rPr>
        <w:t xml:space="preserve">Everything in Pro, plus priority support, advanced AI configurations, export and reporting tools, and early access to new features.</w:t>
      </w:r>
    </w:p>
    <w:p>
      <w:pPr>
        <w:spacing w:after="80" w:before="80"/>
      </w:pPr>
      <w:r>
        <w:t xml:space="preserve"/>
      </w:r>
    </w:p>
    <w:p>
      <w:pPr>
        <w:spacing w:after="100" w:before="100"/>
      </w:pPr>
      <w:r>
        <w:rPr>
          <w:rFonts w:ascii="Arial" w:cs="Arial" w:eastAsia="Arial" w:hAnsi="Arial"/>
          <w:sz w:val="22"/>
          <w:szCs w:val="22"/>
        </w:rPr>
        <w:t xml:space="preserve">Pricing is displayed in U.S. Dollars. The Company reserves the right to modify pricing with at least 30 days' advance notice to active paid subscribers. Continued use after the effective date of a price change constitutes acceptance of the new pricing.</w:t>
      </w:r>
    </w:p>
    <w:p>
      <w:pPr>
        <w:spacing w:after="80" w:before="80"/>
      </w:pPr>
      <w:r>
        <w:t xml:space="preserve"/>
      </w:r>
    </w:p>
    <w:p>
      <w:pPr>
        <w:pStyle w:val="Heading2"/>
        <w:spacing w:after="120" w:before="240"/>
      </w:pPr>
      <w:r>
        <w:rPr>
          <w:rFonts w:ascii="Arial" w:cs="Arial" w:eastAsia="Arial" w:hAnsi="Arial"/>
          <w:b/>
          <w:bCs/>
          <w:sz w:val="26"/>
          <w:szCs w:val="26"/>
        </w:rPr>
        <w:t xml:space="preserve">4.2 Payment Processing</w:t>
      </w:r>
    </w:p>
    <w:p>
      <w:pPr>
        <w:spacing w:after="100" w:before="100"/>
      </w:pPr>
      <w:r>
        <w:rPr>
          <w:rFonts w:ascii="Arial" w:cs="Arial" w:eastAsia="Arial" w:hAnsi="Arial"/>
          <w:sz w:val="22"/>
          <w:szCs w:val="22"/>
        </w:rPr>
        <w:t xml:space="preserve">All payment transactions are processed by Stripe, Inc., a third-party payment processor. The Company does not collect, store, or transmit your credit card or bank account information directly. By subscribing, you agree to Stripe's terms of service. Stripe's handling of your payment data is governed by Stripe's privacy policy, not ours.</w:t>
      </w:r>
    </w:p>
    <w:p>
      <w:pPr>
        <w:spacing w:after="80" w:before="80"/>
      </w:pPr>
      <w:r>
        <w:t xml:space="preserve"/>
      </w:r>
    </w:p>
    <w:p>
      <w:pPr>
        <w:pStyle w:val="Heading2"/>
        <w:spacing w:after="120" w:before="240"/>
      </w:pPr>
      <w:r>
        <w:rPr>
          <w:rFonts w:ascii="Arial" w:cs="Arial" w:eastAsia="Arial" w:hAnsi="Arial"/>
          <w:b/>
          <w:bCs/>
          <w:sz w:val="26"/>
          <w:szCs w:val="26"/>
        </w:rPr>
        <w:t xml:space="preserve">4.3 Auto-Renewal</w:t>
      </w:r>
    </w:p>
    <w:p>
      <w:pPr>
        <w:spacing w:after="100" w:before="100"/>
      </w:pPr>
      <w:r>
        <w:rPr>
          <w:rFonts w:ascii="Arial" w:cs="Arial" w:eastAsia="Arial" w:hAnsi="Arial"/>
          <w:sz w:val="22"/>
          <w:szCs w:val="22"/>
        </w:rPr>
        <w:t xml:space="preserve">Paid subscriptions automatically renew at the end of each monthly billing cycle unless you cancel at least 24 hours before the renewal date. By subscribing, you authorize the Company to charge your payment method on a recurring monthly basis. You may cancel or modify your subscription at any time through your account settings or by contacting billing@catalysttocourage.com.</w:t>
      </w:r>
    </w:p>
    <w:p>
      <w:pPr>
        <w:spacing w:after="80" w:before="80"/>
      </w:pPr>
      <w:r>
        <w:t xml:space="preserve"/>
      </w:r>
    </w:p>
    <w:p>
      <w:pPr>
        <w:pStyle w:val="Heading2"/>
        <w:spacing w:after="120" w:before="240"/>
      </w:pPr>
      <w:r>
        <w:rPr>
          <w:rFonts w:ascii="Arial" w:cs="Arial" w:eastAsia="Arial" w:hAnsi="Arial"/>
          <w:b/>
          <w:bCs/>
          <w:sz w:val="26"/>
          <w:szCs w:val="26"/>
        </w:rPr>
        <w:t xml:space="preserve">4.4 Refund Policy</w:t>
      </w:r>
    </w:p>
    <w:p>
      <w:pPr>
        <w:pStyle w:val="ListParagraph"/>
        <w:numPr>
          <w:ilvl w:val="0"/>
          <w:numId w:val="2"/>
        </w:numPr>
        <w:spacing w:after="60" w:before="60"/>
      </w:pPr>
      <w:r>
        <w:rPr>
          <w:rFonts w:ascii="Arial" w:cs="Arial" w:eastAsia="Arial" w:hAnsi="Arial"/>
          <w:b/>
          <w:bCs/>
          <w:sz w:val="22"/>
          <w:szCs w:val="22"/>
        </w:rPr>
        <w:t xml:space="preserve">Pro and Elite monthly subscriptions: </w:t>
      </w:r>
      <w:r>
        <w:rPr>
          <w:rFonts w:ascii="Arial" w:cs="Arial" w:eastAsia="Arial" w:hAnsi="Arial"/>
          <w:sz w:val="22"/>
          <w:szCs w:val="22"/>
        </w:rPr>
        <w:t xml:space="preserve">No refunds for the current billing period. Cancellation takes effect at the end of the current billing cycle.</w:t>
      </w:r>
    </w:p>
    <w:p>
      <w:pPr>
        <w:pStyle w:val="ListParagraph"/>
        <w:numPr>
          <w:ilvl w:val="0"/>
          <w:numId w:val="2"/>
        </w:numPr>
        <w:spacing w:after="60" w:before="60"/>
      </w:pPr>
      <w:r>
        <w:rPr>
          <w:rFonts w:ascii="Arial" w:cs="Arial" w:eastAsia="Arial" w:hAnsi="Arial"/>
          <w:b/>
          <w:bCs/>
          <w:sz w:val="22"/>
          <w:szCs w:val="22"/>
        </w:rPr>
        <w:t xml:space="preserve">Free tier: </w:t>
      </w:r>
      <w:r>
        <w:rPr>
          <w:rFonts w:ascii="Arial" w:cs="Arial" w:eastAsia="Arial" w:hAnsi="Arial"/>
          <w:sz w:val="22"/>
          <w:szCs w:val="22"/>
        </w:rPr>
        <w:t xml:space="preserve">No charges; no refund applicable.</w:t>
      </w:r>
    </w:p>
    <w:p>
      <w:pPr>
        <w:pStyle w:val="ListParagraph"/>
        <w:numPr>
          <w:ilvl w:val="0"/>
          <w:numId w:val="2"/>
        </w:numPr>
        <w:spacing w:after="60" w:before="60"/>
      </w:pPr>
      <w:r>
        <w:rPr>
          <w:rFonts w:ascii="Arial" w:cs="Arial" w:eastAsia="Arial" w:hAnsi="Arial"/>
          <w:b/>
          <w:bCs/>
          <w:sz w:val="22"/>
          <w:szCs w:val="22"/>
        </w:rPr>
        <w:t xml:space="preserve">Annual subscriptions (when offered): </w:t>
      </w:r>
      <w:r>
        <w:rPr>
          <w:rFonts w:ascii="Arial" w:cs="Arial" w:eastAsia="Arial" w:hAnsi="Arial"/>
          <w:sz w:val="22"/>
          <w:szCs w:val="22"/>
        </w:rPr>
        <w:t xml:space="preserve">Refund requests submitted within 7 days of initial purchase may be honored at the Company's sole discretion. No refunds after 7 days.</w:t>
      </w:r>
    </w:p>
    <w:p>
      <w:pPr>
        <w:spacing w:after="80" w:before="80"/>
      </w:pPr>
      <w:r>
        <w:t xml:space="preserve"/>
      </w:r>
    </w:p>
    <w:p>
      <w:pPr>
        <w:spacing w:after="100" w:before="100"/>
      </w:pPr>
      <w:r>
        <w:rPr>
          <w:rFonts w:ascii="Arial" w:cs="Arial" w:eastAsia="Arial" w:hAnsi="Arial"/>
          <w:sz w:val="22"/>
          <w:szCs w:val="22"/>
        </w:rPr>
        <w:t xml:space="preserve">Chargebacks initiated without first contacting the Company for resolution may result in immediate account suspension and reporting to payment processors.</w:t>
      </w:r>
    </w:p>
    <w:p>
      <w:pPr>
        <w:spacing w:after="80" w:before="80"/>
      </w:pPr>
      <w:r>
        <w:t xml:space="preserve"/>
      </w:r>
    </w:p>
    <w:p>
      <w:pPr>
        <w:pStyle w:val="Heading2"/>
        <w:spacing w:after="120" w:before="240"/>
      </w:pPr>
      <w:r>
        <w:rPr>
          <w:rFonts w:ascii="Arial" w:cs="Arial" w:eastAsia="Arial" w:hAnsi="Arial"/>
          <w:b/>
          <w:bCs/>
          <w:sz w:val="26"/>
          <w:szCs w:val="26"/>
        </w:rPr>
        <w:t xml:space="preserve">4.5 Failed Payments</w:t>
      </w:r>
    </w:p>
    <w:p>
      <w:pPr>
        <w:spacing w:after="100" w:before="100"/>
      </w:pPr>
      <w:r>
        <w:rPr>
          <w:rFonts w:ascii="Arial" w:cs="Arial" w:eastAsia="Arial" w:hAnsi="Arial"/>
          <w:sz w:val="22"/>
          <w:szCs w:val="22"/>
        </w:rPr>
        <w:t xml:space="preserve">If your payment method fails, we will attempt to reprocess the charge. Access to paid features may be suspended during any period of non-payment. The Company reserves the right to terminate accounts with outstanding balances after reasonable notice.</w:t>
      </w:r>
    </w:p>
    <w:p>
      <w:pPr>
        <w:spacing w:after="80" w:before="80"/>
      </w:pPr>
      <w:r>
        <w:t xml:space="preserve"/>
      </w:r>
    </w:p>
    <w:p>
      <w:pPr>
        <w:pStyle w:val="Heading1"/>
        <w:spacing w:after="160" w:before="320"/>
      </w:pPr>
      <w:r>
        <w:rPr>
          <w:rFonts w:ascii="Arial" w:cs="Arial" w:eastAsia="Arial" w:hAnsi="Arial"/>
          <w:b/>
          <w:bCs/>
          <w:sz w:val="32"/>
          <w:szCs w:val="32"/>
        </w:rPr>
        <w:t xml:space="preserve">5. ACCEPTABLE USE POLICY</w:t>
      </w:r>
    </w:p>
    <w:p>
      <w:pPr>
        <w:pStyle w:val="Heading2"/>
        <w:spacing w:after="120" w:before="240"/>
      </w:pPr>
      <w:r>
        <w:rPr>
          <w:rFonts w:ascii="Arial" w:cs="Arial" w:eastAsia="Arial" w:hAnsi="Arial"/>
          <w:b/>
          <w:bCs/>
          <w:sz w:val="26"/>
          <w:szCs w:val="26"/>
        </w:rPr>
        <w:t xml:space="preserve">5.1 Prohibited Conduct</w:t>
      </w:r>
    </w:p>
    <w:p>
      <w:pPr>
        <w:spacing w:after="100" w:before="100"/>
      </w:pPr>
      <w:r>
        <w:rPr>
          <w:rFonts w:ascii="Arial" w:cs="Arial" w:eastAsia="Arial" w:hAnsi="Arial"/>
          <w:sz w:val="22"/>
          <w:szCs w:val="22"/>
        </w:rPr>
        <w:t xml:space="preserve">You agree not to use PeakForge AI to:</w:t>
      </w:r>
    </w:p>
    <w:p>
      <w:pPr>
        <w:pStyle w:val="ListParagraph"/>
        <w:numPr>
          <w:ilvl w:val="0"/>
          <w:numId w:val="2"/>
        </w:numPr>
        <w:spacing w:after="60" w:before="60"/>
      </w:pPr>
      <w:r>
        <w:rPr>
          <w:rFonts w:ascii="Arial" w:cs="Arial" w:eastAsia="Arial" w:hAnsi="Arial"/>
          <w:sz w:val="22"/>
          <w:szCs w:val="22"/>
        </w:rPr>
        <w:t xml:space="preserve">Violate any applicable local, state, federal, or international law or regulation;</w:t>
      </w:r>
    </w:p>
    <w:p>
      <w:pPr>
        <w:pStyle w:val="ListParagraph"/>
        <w:numPr>
          <w:ilvl w:val="0"/>
          <w:numId w:val="2"/>
        </w:numPr>
        <w:spacing w:after="60" w:before="60"/>
      </w:pPr>
      <w:r>
        <w:rPr>
          <w:rFonts w:ascii="Arial" w:cs="Arial" w:eastAsia="Arial" w:hAnsi="Arial"/>
          <w:sz w:val="22"/>
          <w:szCs w:val="22"/>
        </w:rPr>
        <w:t xml:space="preserve">Transmit spam, unsolicited messages, or commercial solicitations to other users;</w:t>
      </w:r>
    </w:p>
    <w:p>
      <w:pPr>
        <w:pStyle w:val="ListParagraph"/>
        <w:numPr>
          <w:ilvl w:val="0"/>
          <w:numId w:val="2"/>
        </w:numPr>
        <w:spacing w:after="60" w:before="60"/>
      </w:pPr>
      <w:r>
        <w:rPr>
          <w:rFonts w:ascii="Arial" w:cs="Arial" w:eastAsia="Arial" w:hAnsi="Arial"/>
          <w:sz w:val="22"/>
          <w:szCs w:val="22"/>
        </w:rPr>
        <w:t xml:space="preserve">Harass, threaten, intimidate, or harm other users or Company personnel;</w:t>
      </w:r>
    </w:p>
    <w:p>
      <w:pPr>
        <w:pStyle w:val="ListParagraph"/>
        <w:numPr>
          <w:ilvl w:val="0"/>
          <w:numId w:val="2"/>
        </w:numPr>
        <w:spacing w:after="60" w:before="60"/>
      </w:pPr>
      <w:r>
        <w:rPr>
          <w:rFonts w:ascii="Arial" w:cs="Arial" w:eastAsia="Arial" w:hAnsi="Arial"/>
          <w:sz w:val="22"/>
          <w:szCs w:val="22"/>
        </w:rPr>
        <w:t xml:space="preserve">Upload content that is defamatory, obscene, discriminatory, or otherwise objectionable;</w:t>
      </w:r>
    </w:p>
    <w:p>
      <w:pPr>
        <w:pStyle w:val="ListParagraph"/>
        <w:numPr>
          <w:ilvl w:val="0"/>
          <w:numId w:val="2"/>
        </w:numPr>
        <w:spacing w:after="60" w:before="60"/>
      </w:pPr>
      <w:r>
        <w:rPr>
          <w:rFonts w:ascii="Arial" w:cs="Arial" w:eastAsia="Arial" w:hAnsi="Arial"/>
          <w:sz w:val="22"/>
          <w:szCs w:val="22"/>
        </w:rPr>
        <w:t xml:space="preserve">Attempt to gain unauthorized access to any part of our platform or infrastructure;</w:t>
      </w:r>
    </w:p>
    <w:p>
      <w:pPr>
        <w:pStyle w:val="ListParagraph"/>
        <w:numPr>
          <w:ilvl w:val="0"/>
          <w:numId w:val="2"/>
        </w:numPr>
        <w:spacing w:after="60" w:before="60"/>
      </w:pPr>
      <w:r>
        <w:rPr>
          <w:rFonts w:ascii="Arial" w:cs="Arial" w:eastAsia="Arial" w:hAnsi="Arial"/>
          <w:sz w:val="22"/>
          <w:szCs w:val="22"/>
        </w:rPr>
        <w:t xml:space="preserve">Reverse-engineer, decompile, disassemble, or extract source code from the platform;</w:t>
      </w:r>
    </w:p>
    <w:p>
      <w:pPr>
        <w:pStyle w:val="ListParagraph"/>
        <w:numPr>
          <w:ilvl w:val="0"/>
          <w:numId w:val="2"/>
        </w:numPr>
        <w:spacing w:after="60" w:before="60"/>
      </w:pPr>
      <w:r>
        <w:rPr>
          <w:rFonts w:ascii="Arial" w:cs="Arial" w:eastAsia="Arial" w:hAnsi="Arial"/>
          <w:sz w:val="22"/>
          <w:szCs w:val="22"/>
        </w:rPr>
        <w:t xml:space="preserve">Use automated bots, scrapers, crawlers, or data extraction tools without written permission;</w:t>
      </w:r>
    </w:p>
    <w:p>
      <w:pPr>
        <w:pStyle w:val="ListParagraph"/>
        <w:numPr>
          <w:ilvl w:val="0"/>
          <w:numId w:val="2"/>
        </w:numPr>
        <w:spacing w:after="60" w:before="60"/>
      </w:pPr>
      <w:r>
        <w:rPr>
          <w:rFonts w:ascii="Arial" w:cs="Arial" w:eastAsia="Arial" w:hAnsi="Arial"/>
          <w:sz w:val="22"/>
          <w:szCs w:val="22"/>
        </w:rPr>
        <w:t xml:space="preserve">Use AI-generated outputs or coaching suggestions from PeakForge AI to train, fine-tune, or develop competing AI models;</w:t>
      </w:r>
    </w:p>
    <w:p>
      <w:pPr>
        <w:pStyle w:val="ListParagraph"/>
        <w:numPr>
          <w:ilvl w:val="0"/>
          <w:numId w:val="2"/>
        </w:numPr>
        <w:spacing w:after="60" w:before="60"/>
      </w:pPr>
      <w:r>
        <w:rPr>
          <w:rFonts w:ascii="Arial" w:cs="Arial" w:eastAsia="Arial" w:hAnsi="Arial"/>
          <w:sz w:val="22"/>
          <w:szCs w:val="22"/>
        </w:rPr>
        <w:t xml:space="preserve">Impersonate the Company, its employees, or other users;</w:t>
      </w:r>
    </w:p>
    <w:p>
      <w:pPr>
        <w:pStyle w:val="ListParagraph"/>
        <w:numPr>
          <w:ilvl w:val="0"/>
          <w:numId w:val="2"/>
        </w:numPr>
        <w:spacing w:after="60" w:before="60"/>
      </w:pPr>
      <w:r>
        <w:rPr>
          <w:rFonts w:ascii="Arial" w:cs="Arial" w:eastAsia="Arial" w:hAnsi="Arial"/>
          <w:sz w:val="22"/>
          <w:szCs w:val="22"/>
        </w:rPr>
        <w:t xml:space="preserve">Introduce malware, viruses, or malicious code;</w:t>
      </w:r>
    </w:p>
    <w:p>
      <w:pPr>
        <w:pStyle w:val="ListParagraph"/>
        <w:numPr>
          <w:ilvl w:val="0"/>
          <w:numId w:val="2"/>
        </w:numPr>
        <w:spacing w:after="60" w:before="60"/>
      </w:pPr>
      <w:r>
        <w:rPr>
          <w:rFonts w:ascii="Arial" w:cs="Arial" w:eastAsia="Arial" w:hAnsi="Arial"/>
          <w:sz w:val="22"/>
          <w:szCs w:val="22"/>
        </w:rPr>
        <w:t xml:space="preserve">Resell, sublicense, or redistribute platform access without written authorization from the Company.</w:t>
      </w:r>
    </w:p>
    <w:p>
      <w:pPr>
        <w:spacing w:after="80" w:before="80"/>
      </w:pPr>
      <w:r>
        <w:t xml:space="preserve"/>
      </w:r>
    </w:p>
    <w:p>
      <w:pPr>
        <w:pStyle w:val="Heading2"/>
        <w:spacing w:after="120" w:before="240"/>
      </w:pPr>
      <w:r>
        <w:rPr>
          <w:rFonts w:ascii="Arial" w:cs="Arial" w:eastAsia="Arial" w:hAnsi="Arial"/>
          <w:b/>
          <w:bCs/>
          <w:sz w:val="26"/>
          <w:szCs w:val="26"/>
        </w:rPr>
        <w:t xml:space="preserve">5.2 Enforcement</w:t>
      </w:r>
    </w:p>
    <w:p>
      <w:pPr>
        <w:spacing w:after="100" w:before="100"/>
      </w:pPr>
      <w:r>
        <w:rPr>
          <w:rFonts w:ascii="Arial" w:cs="Arial" w:eastAsia="Arial" w:hAnsi="Arial"/>
          <w:sz w:val="22"/>
          <w:szCs w:val="22"/>
        </w:rPr>
        <w:t xml:space="preserve">The Company reserves the right to investigate suspected violations and take any action it deems appropriate, including removing content, suspending or terminating accounts, and referring matters to law enforcement. We are not obligated to monitor all platform activity but may do so at our discretion.</w:t>
      </w:r>
    </w:p>
    <w:p>
      <w:pPr>
        <w:spacing w:after="80" w:before="80"/>
      </w:pPr>
      <w:r>
        <w:t xml:space="preserve"/>
      </w:r>
    </w:p>
    <w:p>
      <w:pPr>
        <w:pStyle w:val="Heading1"/>
        <w:spacing w:after="160" w:before="320"/>
      </w:pPr>
      <w:r>
        <w:rPr>
          <w:rFonts w:ascii="Arial" w:cs="Arial" w:eastAsia="Arial" w:hAnsi="Arial"/>
          <w:b/>
          <w:bCs/>
          <w:sz w:val="32"/>
          <w:szCs w:val="32"/>
        </w:rPr>
        <w:t xml:space="preserve">6. INTELLECTUAL PROPERTY</w:t>
      </w:r>
    </w:p>
    <w:p>
      <w:pPr>
        <w:pStyle w:val="Heading2"/>
        <w:spacing w:after="120" w:before="240"/>
      </w:pPr>
      <w:r>
        <w:rPr>
          <w:rFonts w:ascii="Arial" w:cs="Arial" w:eastAsia="Arial" w:hAnsi="Arial"/>
          <w:b/>
          <w:bCs/>
          <w:sz w:val="26"/>
          <w:szCs w:val="26"/>
        </w:rPr>
        <w:t xml:space="preserve">6.1 Company Ownership</w:t>
      </w:r>
    </w:p>
    <w:p>
      <w:pPr>
        <w:spacing w:after="100" w:before="100"/>
      </w:pPr>
      <w:r>
        <w:rPr>
          <w:rFonts w:ascii="Arial" w:cs="Arial" w:eastAsia="Arial" w:hAnsi="Arial"/>
          <w:sz w:val="22"/>
          <w:szCs w:val="22"/>
        </w:rPr>
        <w:t xml:space="preserve">All platform technology, software, code, AI models, session engine logic, periodization algorithms, interfaces, branding, logos, and documentation, including but not limited to the PeakForge AI macrocycle generation system and auto-regulation engine, are and remain the exclusive intellectual property of Catalyst To Courage LLC or its licensors. No rights are transferred to you through use of the platform.</w:t>
      </w:r>
    </w:p>
    <w:p>
      <w:pPr>
        <w:spacing w:after="80" w:before="80"/>
      </w:pPr>
      <w:r>
        <w:t xml:space="preserve"/>
      </w:r>
    </w:p>
    <w:p>
      <w:pPr>
        <w:pStyle w:val="Heading2"/>
        <w:spacing w:after="120" w:before="240"/>
      </w:pPr>
      <w:r>
        <w:rPr>
          <w:rFonts w:ascii="Arial" w:cs="Arial" w:eastAsia="Arial" w:hAnsi="Arial"/>
          <w:b/>
          <w:bCs/>
          <w:sz w:val="26"/>
          <w:szCs w:val="26"/>
        </w:rPr>
        <w:t xml:space="preserve">6.2 User Content</w:t>
      </w:r>
    </w:p>
    <w:p>
      <w:pPr>
        <w:spacing w:after="100" w:before="100"/>
      </w:pPr>
      <w:r>
        <w:rPr>
          <w:rFonts w:ascii="Arial" w:cs="Arial" w:eastAsia="Arial" w:hAnsi="Arial"/>
          <w:sz w:val="22"/>
          <w:szCs w:val="22"/>
        </w:rPr>
        <w:t xml:space="preserve">You retain ownership of all training data, logs, and content you submit to the platform ("User Content"). By submitting User Content, you grant the Company a non-exclusive, worldwide, royalty-free license to use, store, display, and process that content solely as necessary to provide the service to you. This license terminates when you delete the content or close your account.</w:t>
      </w:r>
    </w:p>
    <w:p>
      <w:pPr>
        <w:spacing w:after="80" w:before="80"/>
      </w:pPr>
      <w:r>
        <w:t xml:space="preserve"/>
      </w:r>
    </w:p>
    <w:p>
      <w:pPr>
        <w:pStyle w:val="Heading2"/>
        <w:spacing w:after="120" w:before="240"/>
      </w:pPr>
      <w:r>
        <w:rPr>
          <w:rFonts w:ascii="Arial" w:cs="Arial" w:eastAsia="Arial" w:hAnsi="Arial"/>
          <w:b/>
          <w:bCs/>
          <w:sz w:val="26"/>
          <w:szCs w:val="26"/>
        </w:rPr>
        <w:t xml:space="preserve">6.3 Feedback</w:t>
      </w:r>
    </w:p>
    <w:p>
      <w:pPr>
        <w:spacing w:after="100" w:before="100"/>
      </w:pPr>
      <w:r>
        <w:rPr>
          <w:rFonts w:ascii="Arial" w:cs="Arial" w:eastAsia="Arial" w:hAnsi="Arial"/>
          <w:sz w:val="22"/>
          <w:szCs w:val="22"/>
        </w:rPr>
        <w:t xml:space="preserve">Any feedback, suggestions, or ideas you submit to the Company may be used by the Company without restriction or compensation. You waive any intellectual property claims related to submitted feedback.</w:t>
      </w:r>
    </w:p>
    <w:p>
      <w:pPr>
        <w:spacing w:after="80" w:before="80"/>
      </w:pPr>
      <w:r>
        <w:t xml:space="preserve"/>
      </w:r>
    </w:p>
    <w:p>
      <w:pPr>
        <w:pStyle w:val="Heading2"/>
        <w:spacing w:after="120" w:before="240"/>
      </w:pPr>
      <w:r>
        <w:rPr>
          <w:rFonts w:ascii="Arial" w:cs="Arial" w:eastAsia="Arial" w:hAnsi="Arial"/>
          <w:b/>
          <w:bCs/>
          <w:sz w:val="26"/>
          <w:szCs w:val="26"/>
        </w:rPr>
        <w:t xml:space="preserve">6.4 DMCA</w:t>
      </w:r>
    </w:p>
    <w:p>
      <w:pPr>
        <w:spacing w:after="100" w:before="100"/>
      </w:pPr>
      <w:r>
        <w:rPr>
          <w:rFonts w:ascii="Arial" w:cs="Arial" w:eastAsia="Arial" w:hAnsi="Arial"/>
          <w:sz w:val="22"/>
          <w:szCs w:val="22"/>
        </w:rPr>
        <w:t xml:space="preserve">The Company respects intellectual property rights and will respond to properly submitted DMCA notices. To submit a DMCA takedown notice, contact legal@catalysttocourage.com with the required statutory information.</w:t>
      </w:r>
    </w:p>
    <w:p>
      <w:pPr>
        <w:spacing w:after="80" w:before="80"/>
      </w:pPr>
      <w:r>
        <w:t xml:space="preserve"/>
      </w:r>
    </w:p>
    <w:p>
      <w:pPr>
        <w:pStyle w:val="Heading1"/>
        <w:spacing w:after="160" w:before="320"/>
      </w:pPr>
      <w:r>
        <w:rPr>
          <w:rFonts w:ascii="Arial" w:cs="Arial" w:eastAsia="Arial" w:hAnsi="Arial"/>
          <w:b/>
          <w:bCs/>
          <w:sz w:val="32"/>
          <w:szCs w:val="32"/>
        </w:rPr>
        <w:t xml:space="preserve">7. LIMITATION OF LIABILITY</w:t>
      </w:r>
    </w:p>
    <w:p>
      <w:pPr>
        <w:pStyle w:val="Heading2"/>
        <w:spacing w:after="120" w:before="240"/>
      </w:pPr>
      <w:r>
        <w:rPr>
          <w:rFonts w:ascii="Arial" w:cs="Arial" w:eastAsia="Arial" w:hAnsi="Arial"/>
          <w:b/>
          <w:bCs/>
          <w:sz w:val="26"/>
          <w:szCs w:val="26"/>
        </w:rPr>
        <w:t xml:space="preserve">7.1 Liability Cap</w:t>
      </w:r>
    </w:p>
    <w:p>
      <w:pPr>
        <w:spacing w:after="100" w:before="100"/>
      </w:pPr>
      <w:r>
        <w:rPr>
          <w:rFonts w:ascii="Arial" w:cs="Arial" w:eastAsia="Arial" w:hAnsi="Arial"/>
          <w:caps/>
          <w:sz w:val="22"/>
          <w:szCs w:val="22"/>
        </w:rPr>
        <w:t xml:space="preserve">TO THE MAXIMUM EXTENT PERMITTED BY APPLICABLE LAW, THE COMPANY'S TOTAL CUMULATIVE LIABILITY TO YOU FOR ALL CLAIMS ARISING OUT OF OR RELATING TO THESE TERMS OR YOUR USE OF PEAKFORGE AI SHALL NOT EXCEED THE TOTAL FEES YOU PAID TO THE COMPANY IN THE TWELVE (12) MONTHS IMMEDIATELY PRECEDING THE EVENT GIVING RISE TO THE CLAIM. FOR FREE TIER USERS, THE COMPANY'S TOTAL LIABILITY SHALL NOT EXCEED FIFTY U.S. DOLLARS ($50.00).</w:t>
      </w:r>
    </w:p>
    <w:p>
      <w:pPr>
        <w:spacing w:after="80" w:before="80"/>
      </w:pPr>
      <w:r>
        <w:t xml:space="preserve"/>
      </w:r>
    </w:p>
    <w:p>
      <w:pPr>
        <w:pStyle w:val="Heading2"/>
        <w:spacing w:after="120" w:before="240"/>
      </w:pPr>
      <w:r>
        <w:rPr>
          <w:rFonts w:ascii="Arial" w:cs="Arial" w:eastAsia="Arial" w:hAnsi="Arial"/>
          <w:b/>
          <w:bCs/>
          <w:sz w:val="26"/>
          <w:szCs w:val="26"/>
        </w:rPr>
        <w:t xml:space="preserve">7.2 Exclusion of Consequential Damages</w:t>
      </w:r>
    </w:p>
    <w:p>
      <w:pPr>
        <w:spacing w:after="100" w:before="100"/>
      </w:pPr>
      <w:r>
        <w:rPr>
          <w:rFonts w:ascii="Arial" w:cs="Arial" w:eastAsia="Arial" w:hAnsi="Arial"/>
          <w:caps/>
          <w:sz w:val="22"/>
          <w:szCs w:val="22"/>
        </w:rPr>
        <w:t xml:space="preserve">IN NO EVENT SHALL THE COMPANY BE LIABLE FOR ANY INDIRECT, INCIDENTAL, SPECIAL, PUNITIVE, EXEMPLARY, OR CONSEQUENTIAL DAMAGES, INCLUDING BUT NOT LIMITED TO LOST TRAINING TIME, MISSED COMPETITIONS, PHYSICAL INJURY, LOSS OF DATA, LOSS OF GOODWILL, BUSINESS INTERRUPTION, OR THE COST OF SUBSTITUTE SERVICES, EVEN IF ADVISED OF THE POSSIBILITY OF SUCH DAMAGES.</w:t>
      </w:r>
    </w:p>
    <w:p>
      <w:pPr>
        <w:spacing w:after="80" w:before="80"/>
      </w:pPr>
      <w:r>
        <w:t xml:space="preserve"/>
      </w:r>
    </w:p>
    <w:p>
      <w:pPr>
        <w:pStyle w:val="Heading2"/>
        <w:spacing w:after="120" w:before="240"/>
      </w:pPr>
      <w:r>
        <w:rPr>
          <w:rFonts w:ascii="Arial" w:cs="Arial" w:eastAsia="Arial" w:hAnsi="Arial"/>
          <w:b/>
          <w:bCs/>
          <w:sz w:val="26"/>
          <w:szCs w:val="26"/>
        </w:rPr>
        <w:t xml:space="preserve">7.3 Exceptions</w:t>
      </w:r>
    </w:p>
    <w:p>
      <w:pPr>
        <w:spacing w:after="100" w:before="100"/>
      </w:pPr>
      <w:r>
        <w:rPr>
          <w:rFonts w:ascii="Arial" w:cs="Arial" w:eastAsia="Arial" w:hAnsi="Arial"/>
          <w:sz w:val="22"/>
          <w:szCs w:val="22"/>
        </w:rPr>
        <w:t xml:space="preserve">Some jurisdictions do not allow the exclusion or limitation of certain damages. In such jurisdictions, the Company's liability will be limited to the greatest extent permitted by applicable law.</w:t>
      </w:r>
    </w:p>
    <w:p>
      <w:pPr>
        <w:spacing w:after="80" w:before="80"/>
      </w:pPr>
      <w:r>
        <w:t xml:space="preserve"/>
      </w:r>
    </w:p>
    <w:p>
      <w:pPr>
        <w:pStyle w:val="Heading1"/>
        <w:spacing w:after="160" w:before="320"/>
      </w:pPr>
      <w:r>
        <w:rPr>
          <w:rFonts w:ascii="Arial" w:cs="Arial" w:eastAsia="Arial" w:hAnsi="Arial"/>
          <w:b/>
          <w:bCs/>
          <w:sz w:val="32"/>
          <w:szCs w:val="32"/>
        </w:rPr>
        <w:t xml:space="preserve">8. DISCLAIMER OF WARRANTIES</w:t>
      </w:r>
    </w:p>
    <w:p>
      <w:pPr>
        <w:spacing w:after="100" w:before="100"/>
      </w:pPr>
      <w:r>
        <w:rPr>
          <w:rFonts w:ascii="Arial" w:cs="Arial" w:eastAsia="Arial" w:hAnsi="Arial"/>
          <w:caps/>
          <w:sz w:val="22"/>
          <w:szCs w:val="22"/>
        </w:rPr>
        <w:t xml:space="preserve">ALL PLATFORMS AND SERVICES ARE PROVIDED "AS IS" AND "AS AVAILABLE" WITHOUT WARRANTIES OF ANY KIND, EXPRESS OR IMPLIED. THE COMPANY EXPRESSLY DISCLAIMS ALL WARRANTIES INCLUDING: (A) IMPLIED WARRANTIES OF MERCHANTABILITY, FITNESS FOR A PARTICULAR PURPOSE, AND NON-INFRINGEMENT; (B) ANY WARRANTY THAT THE PLATFORM WILL BE UNINTERRUPTED, ERROR-FREE, OR FREE OF HARMFUL COMPONENTS; (C) ANY WARRANTY REGARDING THE ACCURACY, COMPLETENESS, OR RELIABILITY OF AI-GENERATED COACHING SUGGESTIONS, PROGRAM RECOMMENDATIONS, OR ANALYTICS; (D) ANY WARRANTY THAT THE PLATFORM IS APPROPRIATE FOR YOUR HEALTH CONDITION OR FITNESS LEVEL; AND (E) ANY WARRANTY THAT USE OF THE PLATFORM WILL PREVENT INJURY OR PRODUCE SPECIFIC ATHLETIC RESULTS. YOUR USE OF ALL PLATFORM FEATURES IS AT YOUR SOLE RISK.</w:t>
      </w:r>
    </w:p>
    <w:p>
      <w:pPr>
        <w:spacing w:after="80" w:before="80"/>
      </w:pPr>
      <w:r>
        <w:t xml:space="preserve"/>
      </w:r>
    </w:p>
    <w:p>
      <w:pPr>
        <w:pStyle w:val="Heading1"/>
        <w:spacing w:after="160" w:before="320"/>
      </w:pPr>
      <w:r>
        <w:rPr>
          <w:rFonts w:ascii="Arial" w:cs="Arial" w:eastAsia="Arial" w:hAnsi="Arial"/>
          <w:b/>
          <w:bCs/>
          <w:sz w:val="32"/>
          <w:szCs w:val="32"/>
        </w:rPr>
        <w:t xml:space="preserve">9. HEALTH AND SAFETY ACKNOWLEDGMENT</w:t>
      </w:r>
    </w:p>
    <w:p>
      <w:pPr>
        <w:spacing w:after="100" w:before="100"/>
      </w:pPr>
      <w:r>
        <w:rPr>
          <w:rFonts w:ascii="Arial" w:cs="Arial" w:eastAsia="Arial" w:hAnsi="Arial"/>
          <w:sz w:val="22"/>
          <w:szCs w:val="22"/>
        </w:rPr>
        <w:t xml:space="preserve">By using PeakForge AI, you acknowledge and agree that:</w:t>
      </w:r>
    </w:p>
    <w:p>
      <w:pPr>
        <w:pStyle w:val="ListParagraph"/>
        <w:numPr>
          <w:ilvl w:val="0"/>
          <w:numId w:val="2"/>
        </w:numPr>
        <w:spacing w:after="60" w:before="60"/>
      </w:pPr>
      <w:r>
        <w:rPr>
          <w:rFonts w:ascii="Arial" w:cs="Arial" w:eastAsia="Arial" w:hAnsi="Arial"/>
          <w:sz w:val="22"/>
          <w:szCs w:val="22"/>
        </w:rPr>
        <w:t xml:space="preserve">Training involves inherent physical risks, including injury, illness, and overtraining;</w:t>
      </w:r>
    </w:p>
    <w:p>
      <w:pPr>
        <w:pStyle w:val="ListParagraph"/>
        <w:numPr>
          <w:ilvl w:val="0"/>
          <w:numId w:val="2"/>
        </w:numPr>
        <w:spacing w:after="60" w:before="60"/>
      </w:pPr>
      <w:r>
        <w:rPr>
          <w:rFonts w:ascii="Arial" w:cs="Arial" w:eastAsia="Arial" w:hAnsi="Arial"/>
          <w:sz w:val="22"/>
          <w:szCs w:val="22"/>
        </w:rPr>
        <w:t xml:space="preserve">PeakForge AI is a programming tool, not a substitute for qualified coaching, athletic training, or medical supervision;</w:t>
      </w:r>
    </w:p>
    <w:p>
      <w:pPr>
        <w:pStyle w:val="ListParagraph"/>
        <w:numPr>
          <w:ilvl w:val="0"/>
          <w:numId w:val="2"/>
        </w:numPr>
        <w:spacing w:after="60" w:before="60"/>
      </w:pPr>
      <w:r>
        <w:rPr>
          <w:rFonts w:ascii="Arial" w:cs="Arial" w:eastAsia="Arial" w:hAnsi="Arial"/>
          <w:sz w:val="22"/>
          <w:szCs w:val="22"/>
        </w:rPr>
        <w:t xml:space="preserve">AI-generated program recommendations and coaching insights are advisory only and may not account for your individual health conditions, prior injuries, or medical limitations;</w:t>
      </w:r>
    </w:p>
    <w:p>
      <w:pPr>
        <w:pStyle w:val="ListParagraph"/>
        <w:numPr>
          <w:ilvl w:val="0"/>
          <w:numId w:val="2"/>
        </w:numPr>
        <w:spacing w:after="60" w:before="60"/>
      </w:pPr>
      <w:r>
        <w:rPr>
          <w:rFonts w:ascii="Arial" w:cs="Arial" w:eastAsia="Arial" w:hAnsi="Arial"/>
          <w:sz w:val="22"/>
          <w:szCs w:val="22"/>
        </w:rPr>
        <w:t xml:space="preserve">You are solely responsible for determining whether any program, load, or training recommendation is appropriate for your physical condition;</w:t>
      </w:r>
    </w:p>
    <w:p>
      <w:pPr>
        <w:pStyle w:val="ListParagraph"/>
        <w:numPr>
          <w:ilvl w:val="0"/>
          <w:numId w:val="2"/>
        </w:numPr>
        <w:spacing w:after="60" w:before="60"/>
      </w:pPr>
      <w:r>
        <w:rPr>
          <w:rFonts w:ascii="Arial" w:cs="Arial" w:eastAsia="Arial" w:hAnsi="Arial"/>
          <w:sz w:val="22"/>
          <w:szCs w:val="22"/>
        </w:rPr>
        <w:t xml:space="preserve">You should consult a licensed physician or sports medicine professional before beginning any new training program.</w:t>
      </w:r>
    </w:p>
    <w:p>
      <w:pPr>
        <w:spacing w:after="80" w:before="80"/>
      </w:pPr>
      <w:r>
        <w:t xml:space="preserve"/>
      </w:r>
    </w:p>
    <w:p>
      <w:pPr>
        <w:spacing w:after="100" w:before="100"/>
      </w:pPr>
      <w:r>
        <w:rPr>
          <w:rFonts w:ascii="Arial" w:cs="Arial" w:eastAsia="Arial" w:hAnsi="Arial"/>
          <w:sz w:val="22"/>
          <w:szCs w:val="22"/>
        </w:rPr>
        <w:t xml:space="preserve">The Company shall not be liable for any physical injury, illness, overtraining syndrome, or adverse health outcomes arising from use of or reliance on any content or program generated by PeakForge AI.</w:t>
      </w:r>
    </w:p>
    <w:p>
      <w:pPr>
        <w:spacing w:after="80" w:before="80"/>
      </w:pPr>
      <w:r>
        <w:t xml:space="preserve"/>
      </w:r>
    </w:p>
    <w:p>
      <w:pPr>
        <w:pStyle w:val="Heading1"/>
        <w:spacing w:after="160" w:before="320"/>
      </w:pPr>
      <w:r>
        <w:rPr>
          <w:rFonts w:ascii="Arial" w:cs="Arial" w:eastAsia="Arial" w:hAnsi="Arial"/>
          <w:b/>
          <w:bCs/>
          <w:sz w:val="32"/>
          <w:szCs w:val="32"/>
        </w:rPr>
        <w:t xml:space="preserve">10. TERMINATION</w:t>
      </w:r>
    </w:p>
    <w:p>
      <w:pPr>
        <w:pStyle w:val="Heading2"/>
        <w:spacing w:after="120" w:before="240"/>
      </w:pPr>
      <w:r>
        <w:rPr>
          <w:rFonts w:ascii="Arial" w:cs="Arial" w:eastAsia="Arial" w:hAnsi="Arial"/>
          <w:b/>
          <w:bCs/>
          <w:sz w:val="26"/>
          <w:szCs w:val="26"/>
        </w:rPr>
        <w:t xml:space="preserve">10.1 Termination by User</w:t>
      </w:r>
    </w:p>
    <w:p>
      <w:pPr>
        <w:spacing w:after="100" w:before="100"/>
      </w:pPr>
      <w:r>
        <w:rPr>
          <w:rFonts w:ascii="Arial" w:cs="Arial" w:eastAsia="Arial" w:hAnsi="Arial"/>
          <w:sz w:val="22"/>
          <w:szCs w:val="22"/>
        </w:rPr>
        <w:t xml:space="preserve">You may terminate your account at any time by canceling through your account settings or by contacting support@catalysttocourage.com. Termination does not entitle you to a refund except as expressly provided in Section 4.4.</w:t>
      </w:r>
    </w:p>
    <w:p>
      <w:pPr>
        <w:spacing w:after="80" w:before="80"/>
      </w:pPr>
      <w:r>
        <w:t xml:space="preserve"/>
      </w:r>
    </w:p>
    <w:p>
      <w:pPr>
        <w:pStyle w:val="Heading2"/>
        <w:spacing w:after="120" w:before="240"/>
      </w:pPr>
      <w:r>
        <w:rPr>
          <w:rFonts w:ascii="Arial" w:cs="Arial" w:eastAsia="Arial" w:hAnsi="Arial"/>
          <w:b/>
          <w:bCs/>
          <w:sz w:val="26"/>
          <w:szCs w:val="26"/>
        </w:rPr>
        <w:t xml:space="preserve">10.2 Termination by Company</w:t>
      </w:r>
    </w:p>
    <w:p>
      <w:pPr>
        <w:spacing w:after="100" w:before="100"/>
      </w:pPr>
      <w:r>
        <w:rPr>
          <w:rFonts w:ascii="Arial" w:cs="Arial" w:eastAsia="Arial" w:hAnsi="Arial"/>
          <w:sz w:val="22"/>
          <w:szCs w:val="22"/>
        </w:rPr>
        <w:t xml:space="preserve">The Company reserves the right to suspend or permanently terminate your account, with or without prior notice, for: (a) violation of these Terms; (b) fraudulent, abusive, or illegal activity; (c) non-payment of fees; (d) conduct harmful to other users or the Company; or (e) at the Company's sole discretion, for any reason consistent with applicable law.</w:t>
      </w:r>
    </w:p>
    <w:p>
      <w:pPr>
        <w:spacing w:after="80" w:before="80"/>
      </w:pPr>
      <w:r>
        <w:t xml:space="preserve"/>
      </w:r>
    </w:p>
    <w:p>
      <w:pPr>
        <w:pStyle w:val="Heading2"/>
        <w:spacing w:after="120" w:before="240"/>
      </w:pPr>
      <w:r>
        <w:rPr>
          <w:rFonts w:ascii="Arial" w:cs="Arial" w:eastAsia="Arial" w:hAnsi="Arial"/>
          <w:b/>
          <w:bCs/>
          <w:sz w:val="26"/>
          <w:szCs w:val="26"/>
        </w:rPr>
        <w:t xml:space="preserve">10.3 Effect of Termination</w:t>
      </w:r>
    </w:p>
    <w:p>
      <w:pPr>
        <w:spacing w:after="100" w:before="100"/>
      </w:pPr>
      <w:r>
        <w:rPr>
          <w:rFonts w:ascii="Arial" w:cs="Arial" w:eastAsia="Arial" w:hAnsi="Arial"/>
          <w:sz w:val="22"/>
          <w:szCs w:val="22"/>
        </w:rPr>
        <w:t xml:space="preserve">Upon termination, your right to access the platform immediately ceases. The Company may delete your account data in accordance with our Privacy Policy. Sections 6, 7, 8, 9, 11, and 12 shall survive termination.</w:t>
      </w:r>
    </w:p>
    <w:p>
      <w:pPr>
        <w:spacing w:after="80" w:before="80"/>
      </w:pPr>
      <w:r>
        <w:t xml:space="preserve"/>
      </w:r>
    </w:p>
    <w:p>
      <w:pPr>
        <w:pStyle w:val="Heading1"/>
        <w:spacing w:after="160" w:before="320"/>
      </w:pPr>
      <w:r>
        <w:rPr>
          <w:rFonts w:ascii="Arial" w:cs="Arial" w:eastAsia="Arial" w:hAnsi="Arial"/>
          <w:b/>
          <w:bCs/>
          <w:sz w:val="32"/>
          <w:szCs w:val="32"/>
        </w:rPr>
        <w:t xml:space="preserve">11. DISPUTE RESOLUTION</w:t>
      </w:r>
    </w:p>
    <w:p>
      <w:pPr>
        <w:pStyle w:val="Heading2"/>
        <w:spacing w:after="120" w:before="240"/>
      </w:pPr>
      <w:r>
        <w:rPr>
          <w:rFonts w:ascii="Arial" w:cs="Arial" w:eastAsia="Arial" w:hAnsi="Arial"/>
          <w:b/>
          <w:bCs/>
          <w:sz w:val="26"/>
          <w:szCs w:val="26"/>
        </w:rPr>
        <w:t xml:space="preserve">11.1 Informal Resolution First</w:t>
      </w:r>
    </w:p>
    <w:p>
      <w:pPr>
        <w:spacing w:after="100" w:before="100"/>
      </w:pPr>
      <w:r>
        <w:rPr>
          <w:rFonts w:ascii="Arial" w:cs="Arial" w:eastAsia="Arial" w:hAnsi="Arial"/>
          <w:sz w:val="22"/>
          <w:szCs w:val="22"/>
        </w:rPr>
        <w:t xml:space="preserve">Before initiating formal proceedings, both parties agree to attempt in good faith to resolve any dispute informally. You must send written notice of your dispute to legal@catalysttocourage.com. The parties will have 30 days to attempt informal resolution before proceeding to arbitration.</w:t>
      </w:r>
    </w:p>
    <w:p>
      <w:pPr>
        <w:spacing w:after="80" w:before="80"/>
      </w:pPr>
      <w:r>
        <w:t xml:space="preserve"/>
      </w:r>
    </w:p>
    <w:p>
      <w:pPr>
        <w:pStyle w:val="Heading2"/>
        <w:spacing w:after="120" w:before="240"/>
      </w:pPr>
      <w:r>
        <w:rPr>
          <w:rFonts w:ascii="Arial" w:cs="Arial" w:eastAsia="Arial" w:hAnsi="Arial"/>
          <w:b/>
          <w:bCs/>
          <w:sz w:val="26"/>
          <w:szCs w:val="26"/>
        </w:rPr>
        <w:t xml:space="preserve">11.2 Binding Arbitration</w:t>
      </w:r>
    </w:p>
    <w:p>
      <w:pPr>
        <w:spacing w:after="100" w:before="100"/>
      </w:pPr>
      <w:r>
        <w:rPr>
          <w:rFonts w:ascii="Arial" w:cs="Arial" w:eastAsia="Arial" w:hAnsi="Arial"/>
          <w:caps/>
          <w:sz w:val="22"/>
          <w:szCs w:val="22"/>
        </w:rPr>
        <w:t xml:space="preserve">IF INFORMAL RESOLUTION FAILS, ALL DISPUTES ARISING OUT OF OR RELATING TO THESE TERMS OR PEAKFORGE AI SHALL BE RESOLVED THROUGH BINDING INDIVIDUAL ARBITRATION ADMINISTERED BY THE AMERICAN ARBITRATION ASSOCIATION ("AAA") UNDER ITS CONSUMER OR COMMERCIAL ARBITRATION RULES, AS APPLICABLE. ARBITRATION SHALL TAKE PLACE IN WISCONSIN. THE ARBITRATOR'S DECISION SHALL BE FINAL AND BINDING.</w:t>
      </w:r>
    </w:p>
    <w:p>
      <w:pPr>
        <w:spacing w:after="80" w:before="80"/>
      </w:pPr>
      <w:r>
        <w:t xml:space="preserve"/>
      </w:r>
    </w:p>
    <w:p>
      <w:pPr>
        <w:pStyle w:val="Heading2"/>
        <w:spacing w:after="120" w:before="240"/>
      </w:pPr>
      <w:r>
        <w:rPr>
          <w:rFonts w:ascii="Arial" w:cs="Arial" w:eastAsia="Arial" w:hAnsi="Arial"/>
          <w:b/>
          <w:bCs/>
          <w:sz w:val="26"/>
          <w:szCs w:val="26"/>
        </w:rPr>
        <w:t xml:space="preserve">11.3 Class Action Waiver</w:t>
      </w:r>
    </w:p>
    <w:p>
      <w:pPr>
        <w:spacing w:after="100" w:before="100"/>
      </w:pPr>
      <w:r>
        <w:rPr>
          <w:rFonts w:ascii="Arial" w:cs="Arial" w:eastAsia="Arial" w:hAnsi="Arial"/>
          <w:caps/>
          <w:sz w:val="22"/>
          <w:szCs w:val="22"/>
        </w:rPr>
        <w:t xml:space="preserve">YOU AND THE COMPANY EACH WAIVE THE RIGHT TO PARTICIPATE IN A CLASS ACTION, CLASS ARBITRATION, OR REPRESENTATIVE ACTION. ALL CLAIMS MUST BE BROUGHT ON AN INDIVIDUAL BASIS. IF THIS WAIVER IS FOUND UNENFORCEABLE, THEN THE ARBITRATION AGREEMENT SHALL BE NULL AND VOID.</w:t>
      </w:r>
    </w:p>
    <w:p>
      <w:pPr>
        <w:spacing w:after="80" w:before="80"/>
      </w:pPr>
      <w:r>
        <w:t xml:space="preserve"/>
      </w:r>
    </w:p>
    <w:p>
      <w:pPr>
        <w:pStyle w:val="Heading2"/>
        <w:spacing w:after="120" w:before="240"/>
      </w:pPr>
      <w:r>
        <w:rPr>
          <w:rFonts w:ascii="Arial" w:cs="Arial" w:eastAsia="Arial" w:hAnsi="Arial"/>
          <w:b/>
          <w:bCs/>
          <w:sz w:val="26"/>
          <w:szCs w:val="26"/>
        </w:rPr>
        <w:t xml:space="preserve">11.4 Governing Law and Venue</w:t>
      </w:r>
    </w:p>
    <w:p>
      <w:pPr>
        <w:spacing w:after="100" w:before="100"/>
      </w:pPr>
      <w:r>
        <w:rPr>
          <w:rFonts w:ascii="Arial" w:cs="Arial" w:eastAsia="Arial" w:hAnsi="Arial"/>
          <w:sz w:val="22"/>
          <w:szCs w:val="22"/>
        </w:rPr>
        <w:t xml:space="preserve">These Terms are governed by the laws of the State of Wisconsin, without regard to conflict of law principles. Any disputes not subject to arbitration shall be brought in the state or federal courts located in Wisconsin, and you consent to personal jurisdiction in those courts.</w:t>
      </w:r>
    </w:p>
    <w:p>
      <w:pPr>
        <w:spacing w:after="80" w:before="80"/>
      </w:pPr>
      <w:r>
        <w:t xml:space="preserve"/>
      </w:r>
    </w:p>
    <w:p>
      <w:pPr>
        <w:pStyle w:val="Heading2"/>
        <w:spacing w:after="120" w:before="240"/>
      </w:pPr>
      <w:r>
        <w:rPr>
          <w:rFonts w:ascii="Arial" w:cs="Arial" w:eastAsia="Arial" w:hAnsi="Arial"/>
          <w:b/>
          <w:bCs/>
          <w:sz w:val="26"/>
          <w:szCs w:val="26"/>
        </w:rPr>
        <w:t xml:space="preserve">11.5 Exceptions</w:t>
      </w:r>
    </w:p>
    <w:p>
      <w:pPr>
        <w:spacing w:after="100" w:before="100"/>
      </w:pPr>
      <w:r>
        <w:rPr>
          <w:rFonts w:ascii="Arial" w:cs="Arial" w:eastAsia="Arial" w:hAnsi="Arial"/>
          <w:sz w:val="22"/>
          <w:szCs w:val="22"/>
        </w:rPr>
        <w:t xml:space="preserve">Either party may seek injunctive or emergency relief in any court of competent jurisdiction to protect intellectual property rights or prevent irreparable harm, without first exhausting the informal resolution or arbitration process.</w:t>
      </w:r>
    </w:p>
    <w:p>
      <w:pPr>
        <w:spacing w:after="80" w:before="80"/>
      </w:pPr>
      <w:r>
        <w:t xml:space="preserve"/>
      </w:r>
    </w:p>
    <w:p>
      <w:pPr>
        <w:pStyle w:val="Heading1"/>
        <w:spacing w:after="160" w:before="320"/>
      </w:pPr>
      <w:r>
        <w:rPr>
          <w:rFonts w:ascii="Arial" w:cs="Arial" w:eastAsia="Arial" w:hAnsi="Arial"/>
          <w:b/>
          <w:bCs/>
          <w:sz w:val="32"/>
          <w:szCs w:val="32"/>
        </w:rPr>
        <w:t xml:space="preserve">12. GENERAL PROVISIONS</w:t>
      </w:r>
    </w:p>
    <w:p>
      <w:pPr>
        <w:pStyle w:val="Heading2"/>
        <w:spacing w:after="120" w:before="240"/>
      </w:pPr>
      <w:r>
        <w:rPr>
          <w:rFonts w:ascii="Arial" w:cs="Arial" w:eastAsia="Arial" w:hAnsi="Arial"/>
          <w:b/>
          <w:bCs/>
          <w:sz w:val="26"/>
          <w:szCs w:val="26"/>
        </w:rPr>
        <w:t xml:space="preserve">12.1 Entire Agreement</w:t>
      </w:r>
    </w:p>
    <w:p>
      <w:pPr>
        <w:spacing w:after="100" w:before="100"/>
      </w:pPr>
      <w:r>
        <w:rPr>
          <w:rFonts w:ascii="Arial" w:cs="Arial" w:eastAsia="Arial" w:hAnsi="Arial"/>
          <w:sz w:val="22"/>
          <w:szCs w:val="22"/>
        </w:rPr>
        <w:t xml:space="preserve">These Terms, together with the Privacy Policy, constitute the entire agreement between you and the Company regarding PeakForge AI and supersede all prior agreements and understandings.</w:t>
      </w:r>
    </w:p>
    <w:p>
      <w:pPr>
        <w:spacing w:after="80" w:before="80"/>
      </w:pPr>
      <w:r>
        <w:t xml:space="preserve"/>
      </w:r>
    </w:p>
    <w:p>
      <w:pPr>
        <w:pStyle w:val="Heading2"/>
        <w:spacing w:after="120" w:before="240"/>
      </w:pPr>
      <w:r>
        <w:rPr>
          <w:rFonts w:ascii="Arial" w:cs="Arial" w:eastAsia="Arial" w:hAnsi="Arial"/>
          <w:b/>
          <w:bCs/>
          <w:sz w:val="26"/>
          <w:szCs w:val="26"/>
        </w:rPr>
        <w:t xml:space="preserve">12.2 Severability</w:t>
      </w:r>
    </w:p>
    <w:p>
      <w:pPr>
        <w:spacing w:after="100" w:before="100"/>
      </w:pPr>
      <w:r>
        <w:rPr>
          <w:rFonts w:ascii="Arial" w:cs="Arial" w:eastAsia="Arial" w:hAnsi="Arial"/>
          <w:sz w:val="22"/>
          <w:szCs w:val="22"/>
        </w:rPr>
        <w:t xml:space="preserve">If any provision of these Terms is found unenforceable, that provision will be modified to the minimum extent necessary to make it enforceable, and the remaining provisions will continue in full force.</w:t>
      </w:r>
    </w:p>
    <w:p>
      <w:pPr>
        <w:spacing w:after="80" w:before="80"/>
      </w:pPr>
      <w:r>
        <w:t xml:space="preserve"/>
      </w:r>
    </w:p>
    <w:p>
      <w:pPr>
        <w:pStyle w:val="Heading2"/>
        <w:spacing w:after="120" w:before="240"/>
      </w:pPr>
      <w:r>
        <w:rPr>
          <w:rFonts w:ascii="Arial" w:cs="Arial" w:eastAsia="Arial" w:hAnsi="Arial"/>
          <w:b/>
          <w:bCs/>
          <w:sz w:val="26"/>
          <w:szCs w:val="26"/>
        </w:rPr>
        <w:t xml:space="preserve">12.3 Waiver</w:t>
      </w:r>
    </w:p>
    <w:p>
      <w:pPr>
        <w:spacing w:after="100" w:before="100"/>
      </w:pPr>
      <w:r>
        <w:rPr>
          <w:rFonts w:ascii="Arial" w:cs="Arial" w:eastAsia="Arial" w:hAnsi="Arial"/>
          <w:sz w:val="22"/>
          <w:szCs w:val="22"/>
        </w:rPr>
        <w:t xml:space="preserve">Failure by the Company to enforce any provision of these Terms shall not constitute a waiver of the right to enforce that provision in the future.</w:t>
      </w:r>
    </w:p>
    <w:p>
      <w:pPr>
        <w:spacing w:after="80" w:before="80"/>
      </w:pPr>
      <w:r>
        <w:t xml:space="preserve"/>
      </w:r>
    </w:p>
    <w:p>
      <w:pPr>
        <w:pStyle w:val="Heading2"/>
        <w:spacing w:after="120" w:before="240"/>
      </w:pPr>
      <w:r>
        <w:rPr>
          <w:rFonts w:ascii="Arial" w:cs="Arial" w:eastAsia="Arial" w:hAnsi="Arial"/>
          <w:b/>
          <w:bCs/>
          <w:sz w:val="26"/>
          <w:szCs w:val="26"/>
        </w:rPr>
        <w:t xml:space="preserve">12.4 Amendments</w:t>
      </w:r>
    </w:p>
    <w:p>
      <w:pPr>
        <w:spacing w:after="100" w:before="100"/>
      </w:pPr>
      <w:r>
        <w:rPr>
          <w:rFonts w:ascii="Arial" w:cs="Arial" w:eastAsia="Arial" w:hAnsi="Arial"/>
          <w:sz w:val="22"/>
          <w:szCs w:val="22"/>
        </w:rPr>
        <w:t xml:space="preserve">The Company reserves the right to update these Terms at any time. We will provide at least 14 days' notice of material changes via email or platform notification. Continued use after the effective date constitutes acceptance of the updated Terms.</w:t>
      </w:r>
    </w:p>
    <w:p>
      <w:pPr>
        <w:spacing w:after="80" w:before="80"/>
      </w:pPr>
      <w:r>
        <w:t xml:space="preserve"/>
      </w:r>
    </w:p>
    <w:p>
      <w:pPr>
        <w:pStyle w:val="Heading2"/>
        <w:spacing w:after="120" w:before="240"/>
      </w:pPr>
      <w:r>
        <w:rPr>
          <w:rFonts w:ascii="Arial" w:cs="Arial" w:eastAsia="Arial" w:hAnsi="Arial"/>
          <w:b/>
          <w:bCs/>
          <w:sz w:val="26"/>
          <w:szCs w:val="26"/>
        </w:rPr>
        <w:t xml:space="preserve">12.5 Assignment</w:t>
      </w:r>
    </w:p>
    <w:p>
      <w:pPr>
        <w:spacing w:after="100" w:before="100"/>
      </w:pPr>
      <w:r>
        <w:rPr>
          <w:rFonts w:ascii="Arial" w:cs="Arial" w:eastAsia="Arial" w:hAnsi="Arial"/>
          <w:sz w:val="22"/>
          <w:szCs w:val="22"/>
        </w:rPr>
        <w:t xml:space="preserve">You may not assign or transfer your rights under these Terms without prior written consent from the Company. The Company may assign its rights in connection with a merger, acquisition, or sale of assets without your consent.</w:t>
      </w:r>
    </w:p>
    <w:p>
      <w:pPr>
        <w:spacing w:after="80" w:before="80"/>
      </w:pPr>
      <w:r>
        <w:t xml:space="preserve"/>
      </w:r>
    </w:p>
    <w:p>
      <w:pPr>
        <w:pStyle w:val="Heading2"/>
        <w:spacing w:after="120" w:before="240"/>
      </w:pPr>
      <w:r>
        <w:rPr>
          <w:rFonts w:ascii="Arial" w:cs="Arial" w:eastAsia="Arial" w:hAnsi="Arial"/>
          <w:b/>
          <w:bCs/>
          <w:sz w:val="26"/>
          <w:szCs w:val="26"/>
        </w:rPr>
        <w:t xml:space="preserve">12.6 Force Majeure</w:t>
      </w:r>
    </w:p>
    <w:p>
      <w:pPr>
        <w:spacing w:after="100" w:before="100"/>
      </w:pPr>
      <w:r>
        <w:rPr>
          <w:rFonts w:ascii="Arial" w:cs="Arial" w:eastAsia="Arial" w:hAnsi="Arial"/>
          <w:sz w:val="22"/>
          <w:szCs w:val="22"/>
        </w:rPr>
        <w:t xml:space="preserve">The Company is not liable for any failure or delay in performance resulting from causes beyond our reasonable control, including natural disasters, internet outages, third-party service failures, or governmental actions.</w:t>
      </w:r>
    </w:p>
    <w:p>
      <w:pPr>
        <w:spacing w:after="80" w:before="80"/>
      </w:pPr>
      <w:r>
        <w:t xml:space="preserve"/>
      </w:r>
    </w:p>
    <w:p>
      <w:pPr>
        <w:pStyle w:val="Heading2"/>
        <w:spacing w:after="120" w:before="240"/>
      </w:pPr>
      <w:r>
        <w:rPr>
          <w:rFonts w:ascii="Arial" w:cs="Arial" w:eastAsia="Arial" w:hAnsi="Arial"/>
          <w:b/>
          <w:bCs/>
          <w:sz w:val="26"/>
          <w:szCs w:val="26"/>
        </w:rPr>
        <w:t xml:space="preserve">12.7 Counterparts and Electronic Signatures</w:t>
      </w:r>
    </w:p>
    <w:p>
      <w:pPr>
        <w:spacing w:after="100" w:before="100"/>
      </w:pPr>
      <w:r>
        <w:rPr>
          <w:rFonts w:ascii="Arial" w:cs="Arial" w:eastAsia="Arial" w:hAnsi="Arial"/>
          <w:sz w:val="22"/>
          <w:szCs w:val="22"/>
        </w:rPr>
        <w:t xml:space="preserve">These Terms may be accepted electronically. Electronic acceptance (including clicking "I Agree" or creating an account) constitutes a legally binding signature.</w:t>
      </w:r>
    </w:p>
    <w:p>
      <w:pPr>
        <w:spacing w:after="80" w:before="80"/>
      </w:pPr>
      <w:r>
        <w:t xml:space="preserve"/>
      </w:r>
    </w:p>
    <w:p>
      <w:pPr>
        <w:pStyle w:val="Heading2"/>
        <w:spacing w:after="120" w:before="240"/>
      </w:pPr>
      <w:r>
        <w:rPr>
          <w:rFonts w:ascii="Arial" w:cs="Arial" w:eastAsia="Arial" w:hAnsi="Arial"/>
          <w:b/>
          <w:bCs/>
          <w:sz w:val="26"/>
          <w:szCs w:val="26"/>
        </w:rPr>
        <w:t xml:space="preserve">12.8 Contact Information</w:t>
      </w:r>
    </w:p>
    <w:p>
      <w:pPr>
        <w:spacing w:after="100" w:before="100"/>
      </w:pPr>
      <w:r>
        <w:rPr>
          <w:rFonts w:ascii="Arial" w:cs="Arial" w:eastAsia="Arial" w:hAnsi="Arial"/>
          <w:sz w:val="22"/>
          <w:szCs w:val="22"/>
        </w:rPr>
        <w:t xml:space="preserve">For questions about these Terms, contact us at:</w:t>
      </w:r>
    </w:p>
    <w:p>
      <w:pPr>
        <w:spacing w:after="100" w:before="100"/>
      </w:pPr>
      <w:r>
        <w:rPr>
          <w:rFonts w:ascii="Arial" w:cs="Arial" w:eastAsia="Arial" w:hAnsi="Arial"/>
          <w:b/>
          <w:bCs/>
          <w:sz w:val="22"/>
          <w:szCs w:val="22"/>
        </w:rPr>
        <w:t xml:space="preserve">Catalyst To Courage LLC | PeakForge AI</w:t>
      </w:r>
      <w:r>
        <w:rPr>
          <w:rFonts w:ascii="Arial" w:cs="Arial" w:eastAsia="Arial" w:hAnsi="Arial"/>
          <w:sz w:val="22"/>
          <w:szCs w:val="22"/>
        </w:rPr>
        <w:t xml:space="preserve"/>
      </w:r>
    </w:p>
    <w:p>
      <w:pPr>
        <w:spacing w:after="100" w:before="100"/>
      </w:pPr>
      <w:r>
        <w:rPr>
          <w:rFonts w:ascii="Arial" w:cs="Arial" w:eastAsia="Arial" w:hAnsi="Arial"/>
          <w:sz w:val="22"/>
          <w:szCs w:val="22"/>
        </w:rPr>
        <w:t xml:space="preserve">Email: legal@catalysttocourage.com</w:t>
      </w:r>
    </w:p>
    <w:p>
      <w:pPr>
        <w:spacing w:after="100" w:before="100"/>
      </w:pPr>
      <w:r>
        <w:rPr>
          <w:rFonts w:ascii="Arial" w:cs="Arial" w:eastAsia="Arial" w:hAnsi="Arial"/>
          <w:sz w:val="22"/>
          <w:szCs w:val="22"/>
        </w:rPr>
        <w:t xml:space="preserve">Website: peakforge-ai.vercel.app</w:t>
      </w:r>
    </w:p>
    <w:p>
      <w:pPr>
        <w:spacing w:after="80" w:before="80"/>
      </w:pPr>
      <w:r>
        <w:t xml:space="preserve"/>
      </w:r>
    </w:p>
    <w:p>
      <w:pPr>
        <w:pStyle w:val="Heading1"/>
        <w:spacing w:after="160" w:before="320"/>
      </w:pPr>
      <w:r>
        <w:rPr>
          <w:rFonts w:ascii="Arial" w:cs="Arial" w:eastAsia="Arial" w:hAnsi="Arial"/>
          <w:b/>
          <w:bCs/>
          <w:sz w:val="32"/>
          <w:szCs w:val="32"/>
        </w:rPr>
        <w:t xml:space="preserve">ACKNOWLEDGMENT</w:t>
      </w:r>
    </w:p>
    <w:p>
      <w:pPr>
        <w:spacing w:after="100" w:before="100"/>
      </w:pPr>
      <w:r>
        <w:rPr>
          <w:rFonts w:ascii="Arial" w:cs="Arial" w:eastAsia="Arial" w:hAnsi="Arial"/>
          <w:sz w:val="22"/>
          <w:szCs w:val="22"/>
        </w:rPr>
        <w:t xml:space="preserve">By using PeakForge AI, you acknowledge that you have read, understood, and agree to be bound by these Terms of Service.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2"/>
                <w:szCs w:val="22"/>
              </w:rPr>
              <w:t xml:space="preserve">CATALYST TO COURAGE LLC</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Signature: ______________________</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Printed Name: ___________________</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Title: [INSERT TITLE]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Date: _______________</w:t>
            </w:r>
          </w:p>
        </w:tc>
      </w:tr>
    </w:tbl>
    <w:p>
      <w:pPr>
        <w:spacing w:after="80" w:before="80"/>
      </w:pPr>
      <w:r>
        <w:t xml:space="preserve"/>
      </w:r>
    </w:p>
    <w:p>
      <w:pPr>
        <w:pBdr>
          <w:top w:val="single" w:color="AAAAAA" w:sz="4"/>
        </w:pBdr>
        <w:spacing w:after="100" w:before="400"/>
      </w:pPr>
      <w:r>
        <w:rPr>
          <w:rFonts w:ascii="Arial" w:cs="Arial" w:eastAsia="Arial" w:hAnsi="Arial"/>
          <w:i/>
          <w:iCs/>
          <w:color w:val="666666"/>
          <w:sz w:val="16"/>
          <w:szCs w:val="16"/>
        </w:rPr>
        <w:t xml:space="preserve">This document was generated by an AI-assisted legal drafting tool and is intended as a starting point for review by licensed counsel. It does not constitute legal advice and does not create an attorney-client relationship. Laws vary by jurisdiction and change over time. Have this document reviewed by a qualified attorney in your jurisdiction before execution.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A1A2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2026-04-05T01:28:02.489Z</dcterms:created>
  <dcterms:modified xsi:type="dcterms:W3CDTF">2026-04-05T01:28:02.489Z</dcterms:modified>
</cp:coreProperties>
</file>

<file path=docProps/custom.xml><?xml version="1.0" encoding="utf-8"?>
<Properties xmlns="http://schemas.openxmlformats.org/officeDocument/2006/custom-properties" xmlns:vt="http://schemas.openxmlformats.org/officeDocument/2006/docPropsVTypes"/>
</file>